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6C" w:rsidRDefault="00302EAA" w:rsidP="00280DE1">
      <w:pPr>
        <w:tabs>
          <w:tab w:val="left" w:pos="1997"/>
          <w:tab w:val="right" w:pos="9072"/>
        </w:tabs>
        <w:spacing w:after="0" w:line="240" w:lineRule="auto"/>
        <w:rPr>
          <w:sz w:val="20"/>
        </w:rPr>
      </w:pPr>
      <w:r>
        <w:rPr>
          <w:sz w:val="20"/>
        </w:rPr>
        <w:tab/>
      </w:r>
      <w:r>
        <w:rPr>
          <w:sz w:val="20"/>
        </w:rPr>
        <w:tab/>
      </w:r>
      <w:r w:rsidR="00665F6C" w:rsidRPr="0075095E">
        <w:rPr>
          <w:sz w:val="20"/>
        </w:rPr>
        <w:t>Załącznik nr 1</w:t>
      </w:r>
      <w:r w:rsidR="00665F6C">
        <w:rPr>
          <w:sz w:val="20"/>
        </w:rPr>
        <w:t>.</w:t>
      </w:r>
      <w:r w:rsidR="00813A44">
        <w:rPr>
          <w:sz w:val="20"/>
        </w:rPr>
        <w:t>5</w:t>
      </w:r>
      <w:r w:rsidR="00665F6C" w:rsidRPr="0075095E">
        <w:rPr>
          <w:sz w:val="20"/>
        </w:rPr>
        <w:t xml:space="preserve"> do SIWZ</w:t>
      </w:r>
    </w:p>
    <w:p w:rsidR="0076034B" w:rsidRDefault="00357A5D" w:rsidP="00280DE1">
      <w:pPr>
        <w:spacing w:after="0" w:line="240" w:lineRule="auto"/>
        <w:jc w:val="center"/>
        <w:rPr>
          <w:b/>
          <w:sz w:val="24"/>
          <w:szCs w:val="28"/>
        </w:rPr>
      </w:pPr>
      <w:r>
        <w:rPr>
          <w:b/>
          <w:sz w:val="24"/>
          <w:szCs w:val="28"/>
        </w:rPr>
        <w:t xml:space="preserve">System </w:t>
      </w:r>
      <w:r w:rsidR="00813A44">
        <w:rPr>
          <w:b/>
          <w:sz w:val="24"/>
          <w:szCs w:val="28"/>
        </w:rPr>
        <w:t>PACS</w:t>
      </w:r>
    </w:p>
    <w:p w:rsidR="00665F6C" w:rsidRDefault="00665F6C" w:rsidP="00280DE1">
      <w:pPr>
        <w:spacing w:after="0" w:line="240" w:lineRule="auto"/>
        <w:jc w:val="center"/>
        <w:rPr>
          <w:b/>
          <w:sz w:val="24"/>
          <w:szCs w:val="28"/>
        </w:rPr>
      </w:pPr>
    </w:p>
    <w:tbl>
      <w:tblPr>
        <w:tblW w:w="10258" w:type="dxa"/>
        <w:tblInd w:w="-6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tblPr>
      <w:tblGrid>
        <w:gridCol w:w="52"/>
        <w:gridCol w:w="341"/>
        <w:gridCol w:w="84"/>
        <w:gridCol w:w="6093"/>
        <w:gridCol w:w="517"/>
        <w:gridCol w:w="51"/>
        <w:gridCol w:w="261"/>
        <w:gridCol w:w="822"/>
        <w:gridCol w:w="52"/>
        <w:gridCol w:w="119"/>
        <w:gridCol w:w="1829"/>
        <w:gridCol w:w="15"/>
        <w:gridCol w:w="22"/>
      </w:tblGrid>
      <w:tr w:rsidR="00DF46DE" w:rsidRPr="00813A44" w:rsidTr="00EA3A36">
        <w:trPr>
          <w:gridBefore w:val="1"/>
          <w:gridAfter w:val="1"/>
          <w:wBefore w:w="52" w:type="dxa"/>
          <w:wAfter w:w="22" w:type="dxa"/>
          <w:trHeight w:val="283"/>
        </w:trPr>
        <w:tc>
          <w:tcPr>
            <w:tcW w:w="10184" w:type="dxa"/>
            <w:gridSpan w:val="11"/>
            <w:shd w:val="clear" w:color="auto" w:fill="F2F2F2" w:themeFill="background1" w:themeFillShade="F2"/>
            <w:vAlign w:val="center"/>
          </w:tcPr>
          <w:p w:rsidR="00DF46DE" w:rsidRPr="00813A44" w:rsidRDefault="00DF46DE" w:rsidP="00280DE1">
            <w:pPr>
              <w:spacing w:after="0" w:line="240" w:lineRule="auto"/>
              <w:jc w:val="center"/>
              <w:rPr>
                <w:b/>
                <w:bCs/>
                <w:sz w:val="16"/>
                <w:szCs w:val="16"/>
              </w:rPr>
            </w:pPr>
            <w:r w:rsidRPr="00813A44">
              <w:rPr>
                <w:b/>
                <w:sz w:val="16"/>
                <w:szCs w:val="16"/>
              </w:rPr>
              <w:t>ZESTAWIENIE GRANICZNYCH PARAMETRÓW PACS/WEB DYSTRYBUCJI OBRAZÓW</w:t>
            </w:r>
          </w:p>
        </w:tc>
      </w:tr>
      <w:tr w:rsidR="00CF40B9" w:rsidRPr="00813A44" w:rsidTr="00EA3A36">
        <w:trPr>
          <w:gridBefore w:val="1"/>
          <w:gridAfter w:val="1"/>
          <w:wBefore w:w="52" w:type="dxa"/>
          <w:wAfter w:w="22" w:type="dxa"/>
          <w:trHeight w:val="283"/>
        </w:trPr>
        <w:tc>
          <w:tcPr>
            <w:tcW w:w="425" w:type="dxa"/>
            <w:gridSpan w:val="2"/>
            <w:shd w:val="clear" w:color="auto" w:fill="F2F2F2" w:themeFill="background1" w:themeFillShade="F2"/>
            <w:vAlign w:val="center"/>
          </w:tcPr>
          <w:p w:rsidR="00CF40B9" w:rsidRPr="00813A44" w:rsidRDefault="00CF40B9" w:rsidP="00280DE1">
            <w:pPr>
              <w:spacing w:after="0" w:line="240" w:lineRule="auto"/>
              <w:jc w:val="center"/>
              <w:rPr>
                <w:sz w:val="16"/>
                <w:szCs w:val="16"/>
              </w:rPr>
            </w:pPr>
            <w:r w:rsidRPr="00813A44">
              <w:rPr>
                <w:sz w:val="16"/>
                <w:szCs w:val="16"/>
              </w:rPr>
              <w:t>l.p.</w:t>
            </w:r>
          </w:p>
        </w:tc>
        <w:tc>
          <w:tcPr>
            <w:tcW w:w="6922" w:type="dxa"/>
            <w:gridSpan w:val="4"/>
            <w:shd w:val="clear" w:color="auto" w:fill="F2F2F2" w:themeFill="background1" w:themeFillShade="F2"/>
            <w:vAlign w:val="center"/>
          </w:tcPr>
          <w:p w:rsidR="00CF40B9" w:rsidRPr="00813A44" w:rsidRDefault="00CF40B9" w:rsidP="00280DE1">
            <w:pPr>
              <w:snapToGrid w:val="0"/>
              <w:spacing w:after="0" w:line="240" w:lineRule="auto"/>
              <w:jc w:val="center"/>
              <w:rPr>
                <w:b/>
                <w:sz w:val="16"/>
                <w:szCs w:val="16"/>
              </w:rPr>
            </w:pPr>
            <w:r w:rsidRPr="00813A44">
              <w:rPr>
                <w:b/>
                <w:bCs/>
                <w:sz w:val="16"/>
                <w:szCs w:val="16"/>
              </w:rPr>
              <w:t>PARAMETRY TECHNICZNE</w:t>
            </w:r>
          </w:p>
        </w:tc>
        <w:tc>
          <w:tcPr>
            <w:tcW w:w="993" w:type="dxa"/>
            <w:gridSpan w:val="3"/>
            <w:shd w:val="clear" w:color="auto" w:fill="F2F2F2" w:themeFill="background1" w:themeFillShade="F2"/>
            <w:vAlign w:val="center"/>
          </w:tcPr>
          <w:p w:rsidR="00CF40B9" w:rsidRPr="00813A44" w:rsidRDefault="00CF40B9" w:rsidP="00280DE1">
            <w:pPr>
              <w:snapToGrid w:val="0"/>
              <w:spacing w:after="0" w:line="240" w:lineRule="auto"/>
              <w:jc w:val="center"/>
              <w:rPr>
                <w:b/>
                <w:sz w:val="16"/>
                <w:szCs w:val="16"/>
              </w:rPr>
            </w:pPr>
            <w:r w:rsidRPr="00813A44">
              <w:rPr>
                <w:b/>
                <w:bCs/>
                <w:sz w:val="16"/>
                <w:szCs w:val="16"/>
              </w:rPr>
              <w:t>WYMAGANE</w:t>
            </w:r>
          </w:p>
        </w:tc>
        <w:tc>
          <w:tcPr>
            <w:tcW w:w="1844" w:type="dxa"/>
            <w:gridSpan w:val="2"/>
            <w:shd w:val="clear" w:color="auto" w:fill="F2F2F2" w:themeFill="background1" w:themeFillShade="F2"/>
            <w:vAlign w:val="center"/>
          </w:tcPr>
          <w:p w:rsidR="00CF40B9" w:rsidRPr="00813A44" w:rsidRDefault="00CF40B9" w:rsidP="00280DE1">
            <w:pPr>
              <w:spacing w:after="0" w:line="240" w:lineRule="auto"/>
              <w:jc w:val="center"/>
              <w:rPr>
                <w:b/>
                <w:bCs/>
                <w:sz w:val="16"/>
                <w:szCs w:val="16"/>
              </w:rPr>
            </w:pPr>
            <w:r w:rsidRPr="00813A44">
              <w:rPr>
                <w:b/>
                <w:bCs/>
                <w:sz w:val="16"/>
                <w:szCs w:val="16"/>
              </w:rPr>
              <w:t>OFEROWANE</w:t>
            </w:r>
          </w:p>
          <w:p w:rsidR="00CF40B9" w:rsidRPr="00813A44" w:rsidRDefault="00CF40B9" w:rsidP="00280DE1">
            <w:pPr>
              <w:snapToGrid w:val="0"/>
              <w:spacing w:after="0" w:line="240" w:lineRule="auto"/>
              <w:jc w:val="center"/>
              <w:rPr>
                <w:b/>
                <w:sz w:val="16"/>
                <w:szCs w:val="16"/>
              </w:rPr>
            </w:pPr>
            <w:r w:rsidRPr="00813A44">
              <w:rPr>
                <w:b/>
                <w:bCs/>
                <w:sz w:val="16"/>
                <w:szCs w:val="16"/>
              </w:rPr>
              <w:t>(wypełnia Wykonawca)</w:t>
            </w: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tcPr>
          <w:p w:rsidR="00CF40B9" w:rsidRPr="00813A44" w:rsidRDefault="00CF40B9" w:rsidP="00CF40B9">
            <w:pPr>
              <w:spacing w:after="0" w:line="240" w:lineRule="auto"/>
              <w:rPr>
                <w:sz w:val="16"/>
                <w:szCs w:val="16"/>
              </w:rPr>
            </w:pPr>
            <w:r w:rsidRPr="00813A44">
              <w:rPr>
                <w:sz w:val="16"/>
                <w:szCs w:val="16"/>
              </w:rPr>
              <w:t>Nazwa</w:t>
            </w:r>
            <w:r>
              <w:rPr>
                <w:sz w:val="16"/>
                <w:szCs w:val="16"/>
              </w:rPr>
              <w:t>, p</w:t>
            </w:r>
            <w:r w:rsidRPr="00813A44">
              <w:rPr>
                <w:sz w:val="16"/>
                <w:szCs w:val="16"/>
              </w:rPr>
              <w:t>roducent</w:t>
            </w:r>
            <w:r>
              <w:rPr>
                <w:sz w:val="16"/>
                <w:szCs w:val="16"/>
              </w:rPr>
              <w:t>, w</w:t>
            </w:r>
            <w:r w:rsidRPr="00813A44">
              <w:rPr>
                <w:sz w:val="16"/>
                <w:szCs w:val="16"/>
              </w:rPr>
              <w:t>ersja sytemu</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uppressAutoHyphens w:val="0"/>
              <w:autoSpaceDE w:val="0"/>
              <w:autoSpaceDN w:val="0"/>
              <w:adjustRightInd w:val="0"/>
              <w:spacing w:after="0" w:line="240" w:lineRule="auto"/>
              <w:rPr>
                <w:sz w:val="16"/>
                <w:szCs w:val="16"/>
                <w:lang w:eastAsia="pl-PL"/>
              </w:rPr>
            </w:pPr>
            <w:r w:rsidRPr="00813A44">
              <w:rPr>
                <w:sz w:val="16"/>
                <w:szCs w:val="16"/>
              </w:rPr>
              <w:t>System dostarczony z kompletem bezterminowych licencji niezbędnych do działania, w tym dla: systemu operacyjnego, systemu bazy danych, archiwizacji-kopii zapasowej, oraz innych modułów w tym również produkcji firm trzecich, niezbędnych do spełnienia niniejszej specyfikacji.</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sz w:val="16"/>
                <w:szCs w:val="16"/>
              </w:rPr>
            </w:pPr>
            <w:r w:rsidRPr="00813A44">
              <w:rPr>
                <w:sz w:val="16"/>
                <w:szCs w:val="16"/>
              </w:rPr>
              <w:t>Dostarczony system zarejestrowany/zgłoszony jako wyrób medyczny zgodnie z wymaganiami dyrektywy 93/42/EWG i oznakowany CE.</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sz w:val="16"/>
                <w:szCs w:val="16"/>
              </w:rPr>
            </w:pPr>
            <w:r w:rsidRPr="00813A44">
              <w:rPr>
                <w:sz w:val="16"/>
                <w:szCs w:val="16"/>
              </w:rPr>
              <w:t>System PACS zgodny ze standardem DICOM 3.0.</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sz w:val="16"/>
                <w:szCs w:val="16"/>
              </w:rPr>
            </w:pPr>
            <w:r w:rsidRPr="00813A44">
              <w:rPr>
                <w:sz w:val="16"/>
                <w:szCs w:val="16"/>
              </w:rPr>
              <w:t>Bez ograniczeń licencyjnych:</w:t>
            </w:r>
          </w:p>
          <w:p w:rsidR="00CF40B9" w:rsidRPr="00813A44" w:rsidRDefault="00CF40B9" w:rsidP="00280DE1">
            <w:pPr>
              <w:pStyle w:val="Akapitzlist"/>
              <w:numPr>
                <w:ilvl w:val="0"/>
                <w:numId w:val="16"/>
              </w:numPr>
              <w:suppressAutoHyphens/>
              <w:spacing w:after="0" w:line="240" w:lineRule="auto"/>
              <w:contextualSpacing w:val="0"/>
              <w:rPr>
                <w:sz w:val="16"/>
                <w:szCs w:val="16"/>
              </w:rPr>
            </w:pPr>
            <w:r w:rsidRPr="00813A44">
              <w:rPr>
                <w:sz w:val="16"/>
                <w:szCs w:val="16"/>
              </w:rPr>
              <w:t>wielkości przestrzeni obrazowej,</w:t>
            </w:r>
          </w:p>
          <w:p w:rsidR="00CF40B9" w:rsidRPr="00813A44" w:rsidRDefault="00CF40B9" w:rsidP="00280DE1">
            <w:pPr>
              <w:pStyle w:val="Akapitzlist"/>
              <w:numPr>
                <w:ilvl w:val="0"/>
                <w:numId w:val="16"/>
              </w:numPr>
              <w:suppressAutoHyphens/>
              <w:spacing w:after="0" w:line="240" w:lineRule="auto"/>
              <w:contextualSpacing w:val="0"/>
              <w:rPr>
                <w:sz w:val="16"/>
                <w:szCs w:val="16"/>
              </w:rPr>
            </w:pPr>
            <w:r w:rsidRPr="00813A44">
              <w:rPr>
                <w:sz w:val="16"/>
                <w:szCs w:val="16"/>
              </w:rPr>
              <w:t>ilości składowanych badań rocznie,</w:t>
            </w:r>
          </w:p>
          <w:p w:rsidR="00CF40B9" w:rsidRPr="00813A44" w:rsidRDefault="00CF40B9" w:rsidP="00280DE1">
            <w:pPr>
              <w:pStyle w:val="Akapitzlist"/>
              <w:numPr>
                <w:ilvl w:val="0"/>
                <w:numId w:val="16"/>
              </w:numPr>
              <w:suppressAutoHyphens/>
              <w:spacing w:after="0" w:line="240" w:lineRule="auto"/>
              <w:contextualSpacing w:val="0"/>
              <w:rPr>
                <w:sz w:val="16"/>
                <w:szCs w:val="16"/>
              </w:rPr>
            </w:pPr>
            <w:r w:rsidRPr="00813A44">
              <w:rPr>
                <w:sz w:val="16"/>
                <w:szCs w:val="16"/>
              </w:rPr>
              <w:t>podłączanych węzłów DICOM i HL7,</w:t>
            </w:r>
          </w:p>
          <w:p w:rsidR="00CF40B9" w:rsidRPr="00813A44" w:rsidRDefault="00CF40B9" w:rsidP="00280DE1">
            <w:pPr>
              <w:pStyle w:val="Akapitzlist"/>
              <w:numPr>
                <w:ilvl w:val="0"/>
                <w:numId w:val="16"/>
              </w:numPr>
              <w:suppressAutoHyphens/>
              <w:spacing w:after="0" w:line="240" w:lineRule="auto"/>
              <w:contextualSpacing w:val="0"/>
              <w:rPr>
                <w:sz w:val="16"/>
                <w:szCs w:val="16"/>
              </w:rPr>
            </w:pPr>
            <w:r w:rsidRPr="00813A44">
              <w:rPr>
                <w:rFonts w:eastAsia="MS Mincho"/>
                <w:sz w:val="16"/>
                <w:szCs w:val="16"/>
              </w:rPr>
              <w:t>r</w:t>
            </w:r>
            <w:r w:rsidRPr="00813A44">
              <w:rPr>
                <w:sz w:val="16"/>
                <w:szCs w:val="16"/>
              </w:rPr>
              <w:t xml:space="preserve">eguł </w:t>
            </w:r>
            <w:proofErr w:type="spellStart"/>
            <w:r w:rsidRPr="00813A44">
              <w:rPr>
                <w:sz w:val="16"/>
                <w:szCs w:val="16"/>
              </w:rPr>
              <w:t>autoroutingu</w:t>
            </w:r>
            <w:proofErr w:type="spellEnd"/>
            <w:r w:rsidRPr="00813A44">
              <w:rPr>
                <w:sz w:val="16"/>
                <w:szCs w:val="16"/>
              </w:rPr>
              <w:t xml:space="preserve"> oraz dostępów do przeglądarki klinicznej na oddziałach</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sz w:val="16"/>
                <w:szCs w:val="16"/>
              </w:rPr>
            </w:pPr>
            <w:r w:rsidRPr="00813A44">
              <w:rPr>
                <w:sz w:val="16"/>
                <w:szCs w:val="16"/>
              </w:rPr>
              <w:t>Brak licencyjnych ograniczeń liczby podłączanych stacji diagnostycznych.</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sz w:val="16"/>
                <w:szCs w:val="16"/>
              </w:rPr>
            </w:pPr>
            <w:r w:rsidRPr="00813A44">
              <w:rPr>
                <w:sz w:val="16"/>
                <w:szCs w:val="16"/>
              </w:rPr>
              <w:t>Brak ograniczenia liczby kont użytkowników systemu PACS oraz przeglądarki klinicznej.</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sz w:val="16"/>
                <w:szCs w:val="16"/>
              </w:rPr>
            </w:pPr>
            <w:r w:rsidRPr="00813A44">
              <w:rPr>
                <w:sz w:val="16"/>
                <w:szCs w:val="16"/>
              </w:rPr>
              <w:t>Brak ograniczeń liczby jednoczesnych dostępów do systemu dystrybucji obrazów (przeglądarki klinicznej).</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sz w:val="16"/>
                <w:szCs w:val="16"/>
              </w:rPr>
            </w:pPr>
            <w:r w:rsidRPr="00813A44">
              <w:rPr>
                <w:sz w:val="16"/>
                <w:szCs w:val="16"/>
              </w:rPr>
              <w:t xml:space="preserve">System nie wymaga instalacji, działa w oparciu o  przeglądarkę internetową, min. Internet Explorer, </w:t>
            </w:r>
            <w:proofErr w:type="spellStart"/>
            <w:r w:rsidRPr="00813A44">
              <w:rPr>
                <w:sz w:val="16"/>
                <w:szCs w:val="16"/>
              </w:rPr>
              <w:t>FireFox</w:t>
            </w:r>
            <w:proofErr w:type="spellEnd"/>
            <w:r w:rsidRPr="00813A44">
              <w:rPr>
                <w:sz w:val="16"/>
                <w:szCs w:val="16"/>
              </w:rPr>
              <w:t>, Opera</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vAlign w:val="center"/>
          </w:tcPr>
          <w:p w:rsidR="00CF40B9" w:rsidRPr="00813A44" w:rsidRDefault="00CF40B9" w:rsidP="00280DE1">
            <w:pPr>
              <w:spacing w:after="0" w:line="240" w:lineRule="auto"/>
              <w:jc w:val="center"/>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sz w:val="16"/>
                <w:szCs w:val="16"/>
              </w:rPr>
            </w:pPr>
            <w:r w:rsidRPr="00813A44">
              <w:rPr>
                <w:sz w:val="16"/>
                <w:szCs w:val="16"/>
              </w:rPr>
              <w:t>64-bitowy system operacyjny serwera, mogący wykorzystać więcej niż 8GB pamięci RAM oraz macierze dyskowe o nieograniczonej pojemności bez zakupu dodatkowych licencji</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vAlign w:val="center"/>
          </w:tcPr>
          <w:p w:rsidR="00CF40B9" w:rsidRPr="00813A44" w:rsidRDefault="00CF40B9" w:rsidP="00280DE1">
            <w:pPr>
              <w:spacing w:after="0" w:line="240" w:lineRule="auto"/>
              <w:jc w:val="center"/>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jc w:val="center"/>
              <w:rPr>
                <w:sz w:val="16"/>
                <w:szCs w:val="16"/>
              </w:rPr>
            </w:pPr>
          </w:p>
        </w:tc>
        <w:tc>
          <w:tcPr>
            <w:tcW w:w="6922" w:type="dxa"/>
            <w:gridSpan w:val="4"/>
            <w:hideMark/>
          </w:tcPr>
          <w:p w:rsidR="00CF40B9" w:rsidRPr="00813A44" w:rsidRDefault="00CF40B9" w:rsidP="00280DE1">
            <w:pPr>
              <w:spacing w:after="0" w:line="240" w:lineRule="auto"/>
              <w:rPr>
                <w:sz w:val="16"/>
                <w:szCs w:val="16"/>
              </w:rPr>
            </w:pPr>
            <w:r w:rsidRPr="00813A44">
              <w:rPr>
                <w:sz w:val="16"/>
                <w:szCs w:val="16"/>
              </w:rPr>
              <w:t>Wykonawca zapewnia wsparcie w czasie trwania gwarancji w zakresie oprogramowania bazodanowego.</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vAlign w:val="center"/>
          </w:tcPr>
          <w:p w:rsidR="00CF40B9" w:rsidRPr="00813A44" w:rsidRDefault="00CF40B9" w:rsidP="00280DE1">
            <w:pPr>
              <w:spacing w:after="0" w:line="240" w:lineRule="auto"/>
              <w:jc w:val="center"/>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jc w:val="center"/>
              <w:rPr>
                <w:sz w:val="16"/>
                <w:szCs w:val="16"/>
              </w:rPr>
            </w:pPr>
          </w:p>
        </w:tc>
        <w:tc>
          <w:tcPr>
            <w:tcW w:w="6922" w:type="dxa"/>
            <w:gridSpan w:val="4"/>
            <w:hideMark/>
          </w:tcPr>
          <w:p w:rsidR="00CF40B9" w:rsidRPr="00813A44" w:rsidRDefault="00CF40B9" w:rsidP="00280DE1">
            <w:pPr>
              <w:spacing w:after="0" w:line="240" w:lineRule="auto"/>
              <w:rPr>
                <w:sz w:val="16"/>
                <w:szCs w:val="16"/>
              </w:rPr>
            </w:pPr>
            <w:r w:rsidRPr="00813A44">
              <w:rPr>
                <w:sz w:val="16"/>
                <w:szCs w:val="16"/>
              </w:rPr>
              <w:t xml:space="preserve">Możliwość wykorzystania następujących silników bazy danych dla systemu PACS: Oracle, </w:t>
            </w:r>
            <w:proofErr w:type="spellStart"/>
            <w:r w:rsidRPr="00813A44">
              <w:rPr>
                <w:sz w:val="16"/>
                <w:szCs w:val="16"/>
              </w:rPr>
              <w:t>SQLServer</w:t>
            </w:r>
            <w:proofErr w:type="spellEnd"/>
            <w:r w:rsidRPr="00813A44">
              <w:rPr>
                <w:sz w:val="16"/>
                <w:szCs w:val="16"/>
              </w:rPr>
              <w:t xml:space="preserve">, </w:t>
            </w:r>
            <w:proofErr w:type="spellStart"/>
            <w:r w:rsidRPr="00813A44">
              <w:rPr>
                <w:sz w:val="16"/>
                <w:szCs w:val="16"/>
              </w:rPr>
              <w:t>PostgreSQL</w:t>
            </w:r>
            <w:proofErr w:type="spellEnd"/>
            <w:r w:rsidRPr="00813A44">
              <w:rPr>
                <w:sz w:val="16"/>
                <w:szCs w:val="16"/>
              </w:rPr>
              <w:t>.</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vAlign w:val="center"/>
          </w:tcPr>
          <w:p w:rsidR="00CF40B9" w:rsidRPr="00813A44" w:rsidRDefault="00CF40B9" w:rsidP="00280DE1">
            <w:pPr>
              <w:spacing w:after="0" w:line="240" w:lineRule="auto"/>
              <w:jc w:val="center"/>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Obsługa równolegle archiwum głównego i kopii 1:1 na innym urządzeniu z możliwością ciągłej pracy w przypadku awarii archiwum głównego</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vAlign w:val="center"/>
          </w:tcPr>
          <w:p w:rsidR="00CF40B9" w:rsidRPr="00813A44" w:rsidRDefault="00CF40B9" w:rsidP="00280DE1">
            <w:pPr>
              <w:spacing w:after="0" w:line="240" w:lineRule="auto"/>
              <w:jc w:val="center"/>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System musi umożliwiać spakowane kopiowanych na drugi zasób obrazów badania do jednego pliku.</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vAlign w:val="center"/>
          </w:tcPr>
          <w:p w:rsidR="00CF40B9" w:rsidRPr="00813A44" w:rsidRDefault="00CF40B9" w:rsidP="00280DE1">
            <w:pPr>
              <w:spacing w:after="0" w:line="240" w:lineRule="auto"/>
              <w:jc w:val="center"/>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 xml:space="preserve">Obsługa kopii </w:t>
            </w:r>
            <w:proofErr w:type="spellStart"/>
            <w:r w:rsidRPr="00813A44">
              <w:rPr>
                <w:sz w:val="16"/>
                <w:szCs w:val="16"/>
              </w:rPr>
              <w:t>offline</w:t>
            </w:r>
            <w:proofErr w:type="spellEnd"/>
            <w:r w:rsidRPr="00813A44">
              <w:rPr>
                <w:sz w:val="16"/>
                <w:szCs w:val="16"/>
              </w:rPr>
              <w:t xml:space="preserve"> na nośnikach wymiennych (RDX, LTO), oznaczanie skopiowanych badań jako zarchiwizowane.</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vAlign w:val="center"/>
          </w:tcPr>
          <w:p w:rsidR="00CF40B9" w:rsidRPr="00813A44" w:rsidRDefault="00CF40B9" w:rsidP="00280DE1">
            <w:pPr>
              <w:spacing w:after="0" w:line="240" w:lineRule="auto"/>
              <w:jc w:val="center"/>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System PACS automatycznie przełącza się na kolejny skonfigurowany system plików archiwum po wykorzystaniu miejsca na aktualnie używanym.</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vAlign w:val="center"/>
          </w:tcPr>
          <w:p w:rsidR="00CF40B9" w:rsidRPr="00813A44" w:rsidRDefault="00CF40B9" w:rsidP="00280DE1">
            <w:pPr>
              <w:spacing w:after="0" w:line="240" w:lineRule="auto"/>
              <w:jc w:val="center"/>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System PACS umożliwia rozdzielenie zasobów (macierzy / katalogów archiwum) zależnie od źródła (AET) z jakiego przychodzą badania. Zasoby te mają osobną konfigurację archiwizacji i kasowania.</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vAlign w:val="center"/>
          </w:tcPr>
          <w:p w:rsidR="00CF40B9" w:rsidRPr="00813A44" w:rsidRDefault="00CF40B9" w:rsidP="00280DE1">
            <w:pPr>
              <w:spacing w:after="0" w:line="240" w:lineRule="auto"/>
              <w:jc w:val="center"/>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 xml:space="preserve">System PACS udostępnia archiwum </w:t>
            </w:r>
            <w:proofErr w:type="spellStart"/>
            <w:r w:rsidRPr="00813A44">
              <w:rPr>
                <w:sz w:val="16"/>
                <w:szCs w:val="16"/>
              </w:rPr>
              <w:t>Lossy</w:t>
            </w:r>
            <w:proofErr w:type="spellEnd"/>
            <w:r w:rsidRPr="00813A44">
              <w:rPr>
                <w:sz w:val="16"/>
                <w:szCs w:val="16"/>
              </w:rPr>
              <w:t xml:space="preserve"> </w:t>
            </w:r>
            <w:proofErr w:type="spellStart"/>
            <w:r w:rsidRPr="00813A44">
              <w:rPr>
                <w:sz w:val="16"/>
                <w:szCs w:val="16"/>
              </w:rPr>
              <w:t>Storage</w:t>
            </w:r>
            <w:proofErr w:type="spellEnd"/>
            <w:r w:rsidRPr="00813A44">
              <w:rPr>
                <w:sz w:val="16"/>
                <w:szCs w:val="16"/>
              </w:rPr>
              <w:t xml:space="preserve"> (badania skompresowane stratnie) w celu udostępnienia do wglądu wszystkich badań wykonanych w systemie, również tych, które po zarchiwizowaniu zostały usunięte z bazy danych i systemów plików </w:t>
            </w:r>
            <w:proofErr w:type="spellStart"/>
            <w:r w:rsidRPr="00813A44">
              <w:rPr>
                <w:sz w:val="16"/>
                <w:szCs w:val="16"/>
              </w:rPr>
              <w:t>online</w:t>
            </w:r>
            <w:proofErr w:type="spellEnd"/>
            <w:r w:rsidRPr="00813A44">
              <w:rPr>
                <w:sz w:val="16"/>
                <w:szCs w:val="16"/>
              </w:rPr>
              <w:t>.</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vAlign w:val="center"/>
          </w:tcPr>
          <w:p w:rsidR="00CF40B9" w:rsidRPr="00813A44" w:rsidRDefault="00CF40B9" w:rsidP="00280DE1">
            <w:pPr>
              <w:spacing w:after="0" w:line="240" w:lineRule="auto"/>
              <w:jc w:val="center"/>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 xml:space="preserve">System PACS automatycznie </w:t>
            </w:r>
            <w:proofErr w:type="spellStart"/>
            <w:r w:rsidRPr="00813A44">
              <w:rPr>
                <w:sz w:val="16"/>
                <w:szCs w:val="16"/>
              </w:rPr>
              <w:t>dicomizuje</w:t>
            </w:r>
            <w:proofErr w:type="spellEnd"/>
            <w:r w:rsidRPr="00813A44">
              <w:rPr>
                <w:sz w:val="16"/>
                <w:szCs w:val="16"/>
              </w:rPr>
              <w:t xml:space="preserve"> i archiwizuje dokumenty dostarczane w formacie </w:t>
            </w:r>
            <w:proofErr w:type="spellStart"/>
            <w:r w:rsidRPr="00813A44">
              <w:rPr>
                <w:sz w:val="16"/>
                <w:szCs w:val="16"/>
              </w:rPr>
              <w:t>pdf</w:t>
            </w:r>
            <w:proofErr w:type="spellEnd"/>
            <w:r w:rsidRPr="00813A44">
              <w:rPr>
                <w:sz w:val="16"/>
                <w:szCs w:val="16"/>
              </w:rPr>
              <w:t>.</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 xml:space="preserve">System PACS automatycznie </w:t>
            </w:r>
            <w:proofErr w:type="spellStart"/>
            <w:r w:rsidRPr="00813A44">
              <w:rPr>
                <w:sz w:val="16"/>
                <w:szCs w:val="16"/>
              </w:rPr>
              <w:t>dicomizuje</w:t>
            </w:r>
            <w:proofErr w:type="spellEnd"/>
            <w:r w:rsidRPr="00813A44">
              <w:rPr>
                <w:sz w:val="16"/>
                <w:szCs w:val="16"/>
              </w:rPr>
              <w:t xml:space="preserve"> i archiwizuje dokumenty </w:t>
            </w:r>
            <w:proofErr w:type="spellStart"/>
            <w:r w:rsidRPr="00813A44">
              <w:rPr>
                <w:sz w:val="16"/>
                <w:szCs w:val="16"/>
              </w:rPr>
              <w:t>pdf</w:t>
            </w:r>
            <w:proofErr w:type="spellEnd"/>
            <w:r w:rsidRPr="00813A44">
              <w:rPr>
                <w:sz w:val="16"/>
                <w:szCs w:val="16"/>
              </w:rPr>
              <w:t xml:space="preserve"> dostarczane w komunikacie HL7.</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Możliwość ustawienia, obok głównego AET i portu Serwera, dodatkowych AET i portów, działających jednocześnie z głównym. Zapytania do głównego jak i dodatkowych, skonfigurowanych AET dają takie same wyniki.</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 xml:space="preserve">System musi pozwalać na ograniczenie listy badań wyświetlanych w panelu oraz udostępnianych węzłom DICOM podczas operacji FIND, MOVE lub </w:t>
            </w:r>
            <w:proofErr w:type="spellStart"/>
            <w:r w:rsidRPr="00813A44">
              <w:rPr>
                <w:sz w:val="16"/>
                <w:szCs w:val="16"/>
              </w:rPr>
              <w:t>Query</w:t>
            </w:r>
            <w:proofErr w:type="spellEnd"/>
            <w:r w:rsidRPr="00813A44">
              <w:rPr>
                <w:sz w:val="16"/>
                <w:szCs w:val="16"/>
              </w:rPr>
              <w:t>/</w:t>
            </w:r>
            <w:proofErr w:type="spellStart"/>
            <w:r w:rsidRPr="00813A44">
              <w:rPr>
                <w:sz w:val="16"/>
                <w:szCs w:val="16"/>
              </w:rPr>
              <w:t>Retrieve</w:t>
            </w:r>
            <w:proofErr w:type="spellEnd"/>
            <w:r w:rsidRPr="00813A44">
              <w:rPr>
                <w:sz w:val="16"/>
                <w:szCs w:val="16"/>
              </w:rPr>
              <w:t xml:space="preserve"> ze względu na AET (aparat) z którego badanie zostało przysłane do systemu.</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 xml:space="preserve">Możliwość automatycznej kompresji odbieranych badań do formatu DICOM JPEG </w:t>
            </w:r>
            <w:proofErr w:type="spellStart"/>
            <w:r w:rsidRPr="00813A44">
              <w:rPr>
                <w:sz w:val="16"/>
                <w:szCs w:val="16"/>
              </w:rPr>
              <w:t>Lossless</w:t>
            </w:r>
            <w:proofErr w:type="spellEnd"/>
            <w:r w:rsidRPr="00813A44">
              <w:rPr>
                <w:sz w:val="16"/>
                <w:szCs w:val="16"/>
              </w:rPr>
              <w:t xml:space="preserve"> lub DICOM JPEG 2000 </w:t>
            </w:r>
            <w:proofErr w:type="spellStart"/>
            <w:r w:rsidRPr="00813A44">
              <w:rPr>
                <w:sz w:val="16"/>
                <w:szCs w:val="16"/>
              </w:rPr>
              <w:t>Lossless</w:t>
            </w:r>
            <w:proofErr w:type="spellEnd"/>
            <w:r w:rsidRPr="00813A44">
              <w:rPr>
                <w:sz w:val="16"/>
                <w:szCs w:val="16"/>
              </w:rPr>
              <w:t xml:space="preserve"> (obrazy diagnostyczne skompresowane bezstratnie)</w:t>
            </w:r>
            <w:r w:rsidRPr="00813A44">
              <w:rPr>
                <w:sz w:val="16"/>
                <w:szCs w:val="16"/>
              </w:rPr>
              <w:br/>
              <w:t>System pozwala na konfigurację stosowanej kompresji zależnie od AET aparatu, rodzaju obrazu</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System PACS obsługuje automatyczną dekompresję obrazów podczas wysyłania do węzła DICOM (SCU) (np. stacji diagnostycznej) jeśli stacja nie obsługuje obrazów w formacie w jakim zostały zarchiwizowane w systemie.</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System PACS musi umożliwiać kompresowanie archiwizowanych obrazów według określonych reguł zgodnie ze schematem: rodzaj badania (SOP UID), rodzaj kompresji, opóźnienie, np.: kompresuj CT po 6 dniach.</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System umożliwia automatycznie usuwanie badań z głównego archiwum według określonych reguł. Reguły kasowania uwzględniają:</w:t>
            </w:r>
            <w:r w:rsidRPr="00813A44">
              <w:rPr>
                <w:sz w:val="16"/>
                <w:szCs w:val="16"/>
              </w:rPr>
              <w:br/>
              <w:t xml:space="preserve">- wiek badania, </w:t>
            </w:r>
            <w:r w:rsidRPr="00813A44">
              <w:rPr>
                <w:sz w:val="16"/>
                <w:szCs w:val="16"/>
              </w:rPr>
              <w:br/>
            </w:r>
            <w:r w:rsidRPr="00813A44">
              <w:rPr>
                <w:sz w:val="16"/>
                <w:szCs w:val="16"/>
              </w:rPr>
              <w:lastRenderedPageBreak/>
              <w:t xml:space="preserve">- czas ostatniego użycia, </w:t>
            </w:r>
            <w:r w:rsidRPr="00813A44">
              <w:rPr>
                <w:sz w:val="16"/>
                <w:szCs w:val="16"/>
              </w:rPr>
              <w:br/>
              <w:t xml:space="preserve">- status archiwizacji </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lastRenderedPageBreak/>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Możliwość tworzenia dowolnych raportów na podstawie zapytań SQL do bazy danych systemu PACS.</w:t>
            </w:r>
            <w:r w:rsidRPr="00813A44">
              <w:rPr>
                <w:sz w:val="16"/>
                <w:szCs w:val="16"/>
              </w:rPr>
              <w:br/>
              <w:t xml:space="preserve">Raporty są dostępne dla uprawnionego użytkownika, przed wygenerowaniem raportu użytkownik ma możliwość wybrania zakresu dat, którego raport ma dotyczyć. Wyniki raportu wyświetlane są w postaci tabelarycznej lub diagramu, z możliwością eksportu do popularnych formatów typu </w:t>
            </w:r>
            <w:proofErr w:type="spellStart"/>
            <w:r w:rsidRPr="00813A44">
              <w:rPr>
                <w:sz w:val="16"/>
                <w:szCs w:val="16"/>
              </w:rPr>
              <w:t>xml</w:t>
            </w:r>
            <w:proofErr w:type="spellEnd"/>
            <w:r w:rsidRPr="00813A44">
              <w:rPr>
                <w:sz w:val="16"/>
                <w:szCs w:val="16"/>
              </w:rPr>
              <w:t xml:space="preserve"> lub </w:t>
            </w:r>
            <w:proofErr w:type="spellStart"/>
            <w:r w:rsidRPr="00813A44">
              <w:rPr>
                <w:sz w:val="16"/>
                <w:szCs w:val="16"/>
              </w:rPr>
              <w:t>csv</w:t>
            </w:r>
            <w:proofErr w:type="spellEnd"/>
            <w:r w:rsidRPr="00813A44">
              <w:rPr>
                <w:sz w:val="16"/>
                <w:szCs w:val="16"/>
              </w:rPr>
              <w:t>.</w:t>
            </w:r>
          </w:p>
        </w:tc>
        <w:tc>
          <w:tcPr>
            <w:tcW w:w="993" w:type="dxa"/>
            <w:gridSpan w:val="3"/>
            <w:vAlign w:val="center"/>
          </w:tcPr>
          <w:p w:rsidR="00CF40B9" w:rsidRPr="00813A44" w:rsidRDefault="00CF40B9" w:rsidP="00280DE1">
            <w:pPr>
              <w:spacing w:after="0" w:line="240" w:lineRule="auto"/>
              <w:jc w:val="center"/>
              <w:rPr>
                <w:sz w:val="16"/>
                <w:szCs w:val="16"/>
              </w:rPr>
            </w:pPr>
            <w:r w:rsidRPr="00813A44">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 xml:space="preserve">Obsługa protokołu DICOM TLS lub HTTPS w komunikacji z </w:t>
            </w:r>
            <w:proofErr w:type="spellStart"/>
            <w:r w:rsidRPr="00813A44">
              <w:rPr>
                <w:sz w:val="16"/>
                <w:szCs w:val="16"/>
              </w:rPr>
              <w:t>węzłąmi</w:t>
            </w:r>
            <w:proofErr w:type="spellEnd"/>
            <w:r w:rsidRPr="00813A44">
              <w:rPr>
                <w:sz w:val="16"/>
                <w:szCs w:val="16"/>
              </w:rPr>
              <w:t xml:space="preserve"> DICOM lub przeglądarką kliniczną</w:t>
            </w:r>
          </w:p>
        </w:tc>
        <w:tc>
          <w:tcPr>
            <w:tcW w:w="993" w:type="dxa"/>
            <w:gridSpan w:val="3"/>
            <w:vAlign w:val="center"/>
          </w:tcPr>
          <w:p w:rsidR="00CF40B9" w:rsidRPr="00AA4E48" w:rsidRDefault="00CF40B9" w:rsidP="00280DE1">
            <w:pPr>
              <w:spacing w:after="0" w:line="240" w:lineRule="auto"/>
              <w:jc w:val="center"/>
              <w:rPr>
                <w:sz w:val="16"/>
                <w:szCs w:val="16"/>
              </w:rPr>
            </w:pPr>
            <w:r w:rsidRPr="00AA4E48">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 xml:space="preserve">Możliwość integracji systemu kont użytkowników PACS z kontrolerem LDAP (minimum - Microsoft </w:t>
            </w:r>
            <w:proofErr w:type="spellStart"/>
            <w:r w:rsidRPr="00813A44">
              <w:rPr>
                <w:sz w:val="16"/>
                <w:szCs w:val="16"/>
              </w:rPr>
              <w:t>Active</w:t>
            </w:r>
            <w:proofErr w:type="spellEnd"/>
            <w:r w:rsidRPr="00813A44">
              <w:rPr>
                <w:sz w:val="16"/>
                <w:szCs w:val="16"/>
              </w:rPr>
              <w:t xml:space="preserve"> </w:t>
            </w:r>
            <w:proofErr w:type="spellStart"/>
            <w:r w:rsidRPr="00813A44">
              <w:rPr>
                <w:sz w:val="16"/>
                <w:szCs w:val="16"/>
              </w:rPr>
              <w:t>Directory</w:t>
            </w:r>
            <w:proofErr w:type="spellEnd"/>
            <w:r w:rsidRPr="00813A44">
              <w:rPr>
                <w:sz w:val="16"/>
                <w:szCs w:val="16"/>
              </w:rPr>
              <w:t>). Zmiana hasła w kontrolerze LDAP zmienia hasło w systemie kont użytkowników, wygaśnięcie hasła w kontrolerze LDAP powoduje wygaśnięcie hasła w systemie PACS</w:t>
            </w:r>
          </w:p>
        </w:tc>
        <w:tc>
          <w:tcPr>
            <w:tcW w:w="993" w:type="dxa"/>
            <w:gridSpan w:val="3"/>
            <w:vAlign w:val="center"/>
          </w:tcPr>
          <w:p w:rsidR="00CF40B9" w:rsidRPr="00AA4E48" w:rsidRDefault="00CF40B9" w:rsidP="00280DE1">
            <w:pPr>
              <w:spacing w:after="0" w:line="240" w:lineRule="auto"/>
              <w:jc w:val="center"/>
              <w:rPr>
                <w:sz w:val="16"/>
                <w:szCs w:val="16"/>
              </w:rPr>
            </w:pPr>
            <w:r w:rsidRPr="00AA4E48">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System PACS musi obsługiwać MPPS (</w:t>
            </w:r>
            <w:proofErr w:type="spellStart"/>
            <w:r w:rsidRPr="00813A44">
              <w:rPr>
                <w:sz w:val="16"/>
                <w:szCs w:val="16"/>
              </w:rPr>
              <w:t>Modality</w:t>
            </w:r>
            <w:proofErr w:type="spellEnd"/>
            <w:r w:rsidRPr="00813A44">
              <w:rPr>
                <w:sz w:val="16"/>
                <w:szCs w:val="16"/>
              </w:rPr>
              <w:t xml:space="preserve"> </w:t>
            </w:r>
            <w:proofErr w:type="spellStart"/>
            <w:r w:rsidRPr="00813A44">
              <w:rPr>
                <w:sz w:val="16"/>
                <w:szCs w:val="16"/>
              </w:rPr>
              <w:t>Performed</w:t>
            </w:r>
            <w:proofErr w:type="spellEnd"/>
            <w:r w:rsidRPr="00813A44">
              <w:rPr>
                <w:sz w:val="16"/>
                <w:szCs w:val="16"/>
              </w:rPr>
              <w:t xml:space="preserve"> </w:t>
            </w:r>
            <w:proofErr w:type="spellStart"/>
            <w:r w:rsidRPr="00813A44">
              <w:rPr>
                <w:sz w:val="16"/>
                <w:szCs w:val="16"/>
              </w:rPr>
              <w:t>Procedure</w:t>
            </w:r>
            <w:proofErr w:type="spellEnd"/>
            <w:r w:rsidRPr="00813A44">
              <w:rPr>
                <w:sz w:val="16"/>
                <w:szCs w:val="16"/>
              </w:rPr>
              <w:t xml:space="preserve"> Step) w zakresie informacji zwrotnej o statusie wykonanych zleceń. Aktualny stan zlecenia musi przedstawić, co najmniej następujące informacje (wg standardu DICOM):</w:t>
            </w:r>
            <w:r w:rsidRPr="00813A44">
              <w:rPr>
                <w:sz w:val="16"/>
                <w:szCs w:val="16"/>
              </w:rPr>
              <w:br/>
              <w:t>CREATED utworzono zlecenie badania</w:t>
            </w:r>
            <w:r w:rsidRPr="00813A44">
              <w:rPr>
                <w:sz w:val="16"/>
                <w:szCs w:val="16"/>
              </w:rPr>
              <w:br/>
              <w:t>SCHEDULED zaplanowano wykonanie badania</w:t>
            </w:r>
            <w:r w:rsidRPr="00813A44">
              <w:rPr>
                <w:sz w:val="16"/>
                <w:szCs w:val="16"/>
              </w:rPr>
              <w:br/>
              <w:t>IN PROGRESS badanie w trakcie wykonywania</w:t>
            </w:r>
            <w:r w:rsidRPr="00813A44">
              <w:rPr>
                <w:sz w:val="16"/>
                <w:szCs w:val="16"/>
              </w:rPr>
              <w:br/>
              <w:t>DISCONTINUED przerwano wykonywanie badania</w:t>
            </w:r>
            <w:r w:rsidRPr="00813A44">
              <w:rPr>
                <w:sz w:val="16"/>
                <w:szCs w:val="16"/>
              </w:rPr>
              <w:br/>
              <w:t>COMPLETED badanie wykonane</w:t>
            </w:r>
          </w:p>
        </w:tc>
        <w:tc>
          <w:tcPr>
            <w:tcW w:w="993" w:type="dxa"/>
            <w:gridSpan w:val="3"/>
            <w:vAlign w:val="center"/>
          </w:tcPr>
          <w:p w:rsidR="00CF40B9" w:rsidRPr="00AA4E48" w:rsidRDefault="00CF40B9" w:rsidP="00280DE1">
            <w:pPr>
              <w:spacing w:after="0" w:line="240" w:lineRule="auto"/>
              <w:jc w:val="center"/>
              <w:rPr>
                <w:sz w:val="16"/>
                <w:szCs w:val="16"/>
              </w:rPr>
            </w:pPr>
            <w:r w:rsidRPr="00AA4E48">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System zarządzania uprawnieniami do badań.</w:t>
            </w:r>
            <w:r w:rsidRPr="00813A44">
              <w:rPr>
                <w:sz w:val="16"/>
                <w:szCs w:val="16"/>
              </w:rPr>
              <w:br/>
              <w:t>Każdy klient systemu (zalogowany użytkownik lub węzeł DICOM) w wyniku zapytania otrzymuje tylko taką listę badań do jakiej ma uprawnienia.</w:t>
            </w:r>
            <w:r w:rsidRPr="00813A44">
              <w:rPr>
                <w:sz w:val="16"/>
                <w:szCs w:val="16"/>
              </w:rPr>
              <w:br/>
              <w:t xml:space="preserve">Uprawnienia do badania ustawiane są na automatycznie na podstawie przychodzących danych (HL7 lub DICOM) lub ręcznie w panelu </w:t>
            </w:r>
            <w:proofErr w:type="spellStart"/>
            <w:r w:rsidRPr="00813A44">
              <w:rPr>
                <w:sz w:val="16"/>
                <w:szCs w:val="16"/>
              </w:rPr>
              <w:t>PACSnie</w:t>
            </w:r>
            <w:proofErr w:type="spellEnd"/>
            <w:r w:rsidRPr="00813A44">
              <w:rPr>
                <w:sz w:val="16"/>
                <w:szCs w:val="16"/>
              </w:rPr>
              <w:t xml:space="preserve"> przez uprawnionego użytkownika w panelu administracyjnym</w:t>
            </w:r>
          </w:p>
        </w:tc>
        <w:tc>
          <w:tcPr>
            <w:tcW w:w="993" w:type="dxa"/>
            <w:gridSpan w:val="3"/>
            <w:vAlign w:val="center"/>
          </w:tcPr>
          <w:p w:rsidR="00CF40B9" w:rsidRPr="00AA4E48" w:rsidRDefault="00CF40B9" w:rsidP="00280DE1">
            <w:pPr>
              <w:spacing w:after="0" w:line="240" w:lineRule="auto"/>
              <w:jc w:val="center"/>
              <w:rPr>
                <w:sz w:val="16"/>
                <w:szCs w:val="16"/>
              </w:rPr>
            </w:pPr>
            <w:r w:rsidRPr="00AA4E48">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 xml:space="preserve">System PACS posiada funkcję </w:t>
            </w:r>
            <w:proofErr w:type="spellStart"/>
            <w:r w:rsidRPr="00813A44">
              <w:rPr>
                <w:sz w:val="16"/>
                <w:szCs w:val="16"/>
              </w:rPr>
              <w:t>autoroutingu</w:t>
            </w:r>
            <w:proofErr w:type="spellEnd"/>
            <w:r w:rsidRPr="00813A44">
              <w:rPr>
                <w:sz w:val="16"/>
                <w:szCs w:val="16"/>
              </w:rPr>
              <w:t xml:space="preserve"> badań, pozwalającą na przesłanie badania na stację docelową, w zależności z jakiego aparatu (AET) zostały przesłane na serwer, możliwe jest określenie godzin w których </w:t>
            </w:r>
            <w:proofErr w:type="spellStart"/>
            <w:r w:rsidRPr="00813A44">
              <w:rPr>
                <w:sz w:val="16"/>
                <w:szCs w:val="16"/>
              </w:rPr>
              <w:t>autorouting</w:t>
            </w:r>
            <w:proofErr w:type="spellEnd"/>
            <w:r w:rsidRPr="00813A44">
              <w:rPr>
                <w:sz w:val="16"/>
                <w:szCs w:val="16"/>
              </w:rPr>
              <w:t xml:space="preserve"> zostanie wykonany, oraz określenie priorytetu z jakim ma być wykonywane zadanie</w:t>
            </w:r>
          </w:p>
        </w:tc>
        <w:tc>
          <w:tcPr>
            <w:tcW w:w="993" w:type="dxa"/>
            <w:gridSpan w:val="3"/>
            <w:vAlign w:val="center"/>
          </w:tcPr>
          <w:p w:rsidR="00CF40B9" w:rsidRPr="00AA4E48" w:rsidRDefault="00CF40B9" w:rsidP="00280DE1">
            <w:pPr>
              <w:spacing w:after="0" w:line="240" w:lineRule="auto"/>
              <w:jc w:val="center"/>
              <w:rPr>
                <w:sz w:val="16"/>
                <w:szCs w:val="16"/>
              </w:rPr>
            </w:pPr>
            <w:r w:rsidRPr="00AA4E48">
              <w:rPr>
                <w:sz w:val="16"/>
                <w:szCs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 xml:space="preserve">System PACS posiada możliwość konfiguracji reguł </w:t>
            </w:r>
            <w:proofErr w:type="spellStart"/>
            <w:r w:rsidRPr="00813A44">
              <w:rPr>
                <w:sz w:val="16"/>
                <w:szCs w:val="16"/>
              </w:rPr>
              <w:t>autorutingu</w:t>
            </w:r>
            <w:proofErr w:type="spellEnd"/>
            <w:r w:rsidRPr="00813A44">
              <w:rPr>
                <w:sz w:val="16"/>
                <w:szCs w:val="16"/>
              </w:rPr>
              <w:t xml:space="preserve"> z wykorzystaniem danych z dowolnych </w:t>
            </w:r>
            <w:proofErr w:type="spellStart"/>
            <w:r w:rsidRPr="00813A44">
              <w:rPr>
                <w:sz w:val="16"/>
                <w:szCs w:val="16"/>
              </w:rPr>
              <w:t>tagów</w:t>
            </w:r>
            <w:proofErr w:type="spellEnd"/>
            <w:r w:rsidRPr="00813A44">
              <w:rPr>
                <w:sz w:val="16"/>
                <w:szCs w:val="16"/>
              </w:rPr>
              <w:t xml:space="preserve"> DICOM archiwizowanych obrazów.</w:t>
            </w:r>
          </w:p>
        </w:tc>
        <w:tc>
          <w:tcPr>
            <w:tcW w:w="993" w:type="dxa"/>
            <w:gridSpan w:val="3"/>
            <w:vAlign w:val="center"/>
          </w:tcPr>
          <w:p w:rsidR="00CF40B9" w:rsidRPr="00AA4E48" w:rsidRDefault="00CF40B9" w:rsidP="00280DE1">
            <w:pPr>
              <w:spacing w:after="0" w:line="240" w:lineRule="auto"/>
              <w:jc w:val="center"/>
              <w:rPr>
                <w:sz w:val="16"/>
              </w:rPr>
            </w:pPr>
            <w:r w:rsidRPr="00AA4E48">
              <w:rPr>
                <w:sz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W celu uniknięcia pomyłek system przypisuje nowe obiekty (badania, zlecenia) do kart pacjentów na podstawie minimum dwóch kryteriów: Identyfikator Pacjenta oraz identyfikator systemu przysyłającego.</w:t>
            </w:r>
            <w:r w:rsidRPr="00813A44">
              <w:rPr>
                <w:sz w:val="16"/>
                <w:szCs w:val="16"/>
              </w:rPr>
              <w:br/>
              <w:t>System umożliwia rozszerzanie kryteriów przyporządkowania.</w:t>
            </w:r>
          </w:p>
        </w:tc>
        <w:tc>
          <w:tcPr>
            <w:tcW w:w="993" w:type="dxa"/>
            <w:gridSpan w:val="3"/>
            <w:vAlign w:val="center"/>
          </w:tcPr>
          <w:p w:rsidR="00CF40B9" w:rsidRPr="00AA4E48" w:rsidRDefault="00CF40B9" w:rsidP="00280DE1">
            <w:pPr>
              <w:spacing w:after="0" w:line="240" w:lineRule="auto"/>
              <w:jc w:val="center"/>
              <w:rPr>
                <w:sz w:val="16"/>
              </w:rPr>
            </w:pPr>
            <w:r w:rsidRPr="00AA4E48">
              <w:rPr>
                <w:sz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 xml:space="preserve">System umożliwia wyszukiwanie po numerze pesel również badań </w:t>
            </w:r>
            <w:proofErr w:type="spellStart"/>
            <w:r w:rsidRPr="00813A44">
              <w:rPr>
                <w:sz w:val="16"/>
                <w:szCs w:val="16"/>
              </w:rPr>
              <w:t>wprowadzych</w:t>
            </w:r>
            <w:proofErr w:type="spellEnd"/>
            <w:r w:rsidRPr="00813A44">
              <w:rPr>
                <w:sz w:val="16"/>
                <w:szCs w:val="16"/>
              </w:rPr>
              <w:t xml:space="preserve"> w trybie awaryjnym (bez danych </w:t>
            </w:r>
            <w:proofErr w:type="spellStart"/>
            <w:r w:rsidRPr="00813A44">
              <w:rPr>
                <w:sz w:val="16"/>
                <w:szCs w:val="16"/>
              </w:rPr>
              <w:t>worklisty</w:t>
            </w:r>
            <w:proofErr w:type="spellEnd"/>
            <w:r w:rsidRPr="00813A44">
              <w:rPr>
                <w:sz w:val="16"/>
                <w:szCs w:val="16"/>
              </w:rPr>
              <w:t xml:space="preserve"> z RIS/HIS)</w:t>
            </w:r>
          </w:p>
        </w:tc>
        <w:tc>
          <w:tcPr>
            <w:tcW w:w="993" w:type="dxa"/>
            <w:gridSpan w:val="3"/>
            <w:vAlign w:val="center"/>
          </w:tcPr>
          <w:p w:rsidR="00CF40B9" w:rsidRPr="00AA4E48" w:rsidRDefault="00CF40B9" w:rsidP="00280DE1">
            <w:pPr>
              <w:spacing w:after="0" w:line="240" w:lineRule="auto"/>
              <w:jc w:val="center"/>
              <w:rPr>
                <w:sz w:val="16"/>
              </w:rPr>
            </w:pPr>
            <w:r w:rsidRPr="00FC1386">
              <w:rPr>
                <w:sz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Wyszukiwanie danych pacjenta przez stacje diagnostyczne (węzły) DICOM jako SCU musi uwzględniać obsługę polskich liter diakrytycznych. Wpisanie nazwiska z polskimi znakami diakrytycznymi powoduje wyszukanie pacjentów zarówno z polskimi znakami diakrytycznymi jak i ich łacińskimi odpowiednikami i odwrotnie</w:t>
            </w:r>
          </w:p>
        </w:tc>
        <w:tc>
          <w:tcPr>
            <w:tcW w:w="993" w:type="dxa"/>
            <w:gridSpan w:val="3"/>
            <w:vAlign w:val="center"/>
          </w:tcPr>
          <w:p w:rsidR="00CF40B9" w:rsidRPr="00AA4E48" w:rsidRDefault="00CF40B9" w:rsidP="00280DE1">
            <w:pPr>
              <w:spacing w:after="0" w:line="240" w:lineRule="auto"/>
              <w:jc w:val="center"/>
              <w:rPr>
                <w:sz w:val="16"/>
              </w:rPr>
            </w:pPr>
            <w:r w:rsidRPr="00FC1386">
              <w:rPr>
                <w:sz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 xml:space="preserve">Generowana przez system PACS </w:t>
            </w:r>
            <w:proofErr w:type="spellStart"/>
            <w:r w:rsidRPr="00813A44">
              <w:rPr>
                <w:sz w:val="16"/>
                <w:szCs w:val="16"/>
              </w:rPr>
              <w:t>worklista</w:t>
            </w:r>
            <w:proofErr w:type="spellEnd"/>
            <w:r w:rsidRPr="00813A44">
              <w:rPr>
                <w:sz w:val="16"/>
                <w:szCs w:val="16"/>
              </w:rPr>
              <w:t xml:space="preserve"> dla urządzeń diagnostycznych, udostępnia polskie litery diakrytyczne</w:t>
            </w:r>
            <w:r w:rsidRPr="00813A44">
              <w:rPr>
                <w:sz w:val="16"/>
                <w:szCs w:val="16"/>
              </w:rPr>
              <w:br/>
              <w:t>Możliwość usuwania polskich znaków diakrytycznych z dla wybranych aparatów.</w:t>
            </w:r>
          </w:p>
        </w:tc>
        <w:tc>
          <w:tcPr>
            <w:tcW w:w="993" w:type="dxa"/>
            <w:gridSpan w:val="3"/>
            <w:vAlign w:val="center"/>
          </w:tcPr>
          <w:p w:rsidR="00CF40B9" w:rsidRPr="00AA4E48" w:rsidRDefault="00CF40B9" w:rsidP="00280DE1">
            <w:pPr>
              <w:spacing w:after="0" w:line="240" w:lineRule="auto"/>
              <w:jc w:val="center"/>
              <w:rPr>
                <w:sz w:val="16"/>
              </w:rPr>
            </w:pPr>
            <w:r w:rsidRPr="00FC1386">
              <w:rPr>
                <w:sz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System PACS w odpowiedzi na zapytania DICOM udostępnia polskie litery diakrytyczne.</w:t>
            </w:r>
            <w:r w:rsidRPr="00813A44">
              <w:rPr>
                <w:sz w:val="16"/>
                <w:szCs w:val="16"/>
              </w:rPr>
              <w:br/>
              <w:t>Możliwość usuwania polskich znaków diakrytycznych z dla wybranych węzłów.</w:t>
            </w:r>
          </w:p>
        </w:tc>
        <w:tc>
          <w:tcPr>
            <w:tcW w:w="993" w:type="dxa"/>
            <w:gridSpan w:val="3"/>
            <w:vAlign w:val="center"/>
          </w:tcPr>
          <w:p w:rsidR="00CF40B9" w:rsidRPr="00AA4E48" w:rsidRDefault="00CF40B9" w:rsidP="00280DE1">
            <w:pPr>
              <w:spacing w:after="0" w:line="240" w:lineRule="auto"/>
              <w:jc w:val="center"/>
              <w:rPr>
                <w:sz w:val="16"/>
              </w:rPr>
            </w:pPr>
            <w:r w:rsidRPr="00FC1386">
              <w:rPr>
                <w:sz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7376EA" w:rsidRDefault="00CF40B9" w:rsidP="00280DE1">
            <w:pPr>
              <w:numPr>
                <w:ilvl w:val="0"/>
                <w:numId w:val="10"/>
              </w:numPr>
              <w:suppressAutoHyphens w:val="0"/>
              <w:spacing w:after="0" w:line="240" w:lineRule="auto"/>
              <w:jc w:val="center"/>
              <w:rPr>
                <w:b/>
                <w:strike/>
                <w:sz w:val="16"/>
                <w:szCs w:val="16"/>
              </w:rPr>
            </w:pPr>
          </w:p>
        </w:tc>
        <w:tc>
          <w:tcPr>
            <w:tcW w:w="6922" w:type="dxa"/>
            <w:gridSpan w:val="4"/>
            <w:vAlign w:val="center"/>
            <w:hideMark/>
          </w:tcPr>
          <w:p w:rsidR="00CF40B9" w:rsidRPr="007376EA" w:rsidRDefault="00CF40B9" w:rsidP="00280DE1">
            <w:pPr>
              <w:spacing w:after="0" w:line="240" w:lineRule="auto"/>
              <w:rPr>
                <w:b/>
                <w:strike/>
                <w:color w:val="000000"/>
                <w:sz w:val="16"/>
                <w:szCs w:val="16"/>
              </w:rPr>
            </w:pPr>
            <w:r w:rsidRPr="007376EA">
              <w:rPr>
                <w:b/>
                <w:strike/>
                <w:sz w:val="16"/>
                <w:szCs w:val="16"/>
              </w:rPr>
              <w:t>Możliwość uruchomienia dowolnego polecenia w systemie operacyjnym serwera PACS lub funkcjonalności PACS na podstawie danych zawartych w dowolnym, przychodzącym komunikacie HL7</w:t>
            </w:r>
          </w:p>
        </w:tc>
        <w:tc>
          <w:tcPr>
            <w:tcW w:w="993" w:type="dxa"/>
            <w:gridSpan w:val="3"/>
            <w:vAlign w:val="center"/>
          </w:tcPr>
          <w:p w:rsidR="00CF40B9" w:rsidRPr="007376EA" w:rsidRDefault="00CF40B9" w:rsidP="00280DE1">
            <w:pPr>
              <w:spacing w:after="0" w:line="240" w:lineRule="auto"/>
              <w:jc w:val="center"/>
              <w:rPr>
                <w:b/>
                <w:strike/>
                <w:sz w:val="16"/>
              </w:rPr>
            </w:pPr>
            <w:r w:rsidRPr="007376EA">
              <w:rPr>
                <w:b/>
                <w:strike/>
                <w:sz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Zapis zdarzeń w systemie:</w:t>
            </w:r>
            <w:r w:rsidRPr="00813A44">
              <w:rPr>
                <w:sz w:val="16"/>
                <w:szCs w:val="16"/>
              </w:rPr>
              <w:br/>
              <w:t>- data i czas zdarzenia</w:t>
            </w:r>
            <w:r w:rsidRPr="00813A44">
              <w:rPr>
                <w:sz w:val="16"/>
                <w:szCs w:val="16"/>
              </w:rPr>
              <w:br/>
              <w:t>- rodzaj zdarzenia (logowanie użytkownika, zapytanie, edycja danych, export)</w:t>
            </w:r>
            <w:r w:rsidRPr="00813A44">
              <w:rPr>
                <w:sz w:val="16"/>
                <w:szCs w:val="16"/>
              </w:rPr>
              <w:br/>
              <w:t>- użytkownik, IP komputera</w:t>
            </w:r>
            <w:r w:rsidRPr="00813A44">
              <w:rPr>
                <w:sz w:val="16"/>
                <w:szCs w:val="16"/>
              </w:rPr>
              <w:br/>
              <w:t xml:space="preserve">- identyfikacja węzła </w:t>
            </w:r>
            <w:proofErr w:type="spellStart"/>
            <w:r w:rsidRPr="00813A44">
              <w:rPr>
                <w:sz w:val="16"/>
                <w:szCs w:val="16"/>
              </w:rPr>
              <w:t>Dicom</w:t>
            </w:r>
            <w:proofErr w:type="spellEnd"/>
            <w:r w:rsidRPr="00813A44">
              <w:rPr>
                <w:sz w:val="16"/>
                <w:szCs w:val="16"/>
              </w:rPr>
              <w:t xml:space="preserve"> i IP </w:t>
            </w:r>
            <w:proofErr w:type="spellStart"/>
            <w:r w:rsidRPr="00813A44">
              <w:rPr>
                <w:sz w:val="16"/>
                <w:szCs w:val="16"/>
              </w:rPr>
              <w:t>komutera</w:t>
            </w:r>
            <w:proofErr w:type="spellEnd"/>
            <w:r w:rsidRPr="00813A44">
              <w:rPr>
                <w:sz w:val="16"/>
                <w:szCs w:val="16"/>
              </w:rPr>
              <w:t xml:space="preserve"> w przypadku zapytań i eksportów</w:t>
            </w:r>
            <w:r w:rsidRPr="00813A44">
              <w:rPr>
                <w:sz w:val="16"/>
                <w:szCs w:val="16"/>
              </w:rPr>
              <w:br/>
              <w:t>- identyfikator badania/pacjenta na którym była wykonywana operacja</w:t>
            </w:r>
          </w:p>
        </w:tc>
        <w:tc>
          <w:tcPr>
            <w:tcW w:w="993" w:type="dxa"/>
            <w:gridSpan w:val="3"/>
            <w:vAlign w:val="center"/>
          </w:tcPr>
          <w:p w:rsidR="00CF40B9" w:rsidRPr="00AA4E48" w:rsidRDefault="00CF40B9" w:rsidP="00280DE1">
            <w:pPr>
              <w:spacing w:after="0" w:line="240" w:lineRule="auto"/>
              <w:jc w:val="center"/>
              <w:rPr>
                <w:sz w:val="16"/>
              </w:rPr>
            </w:pPr>
            <w:r w:rsidRPr="00FC1386">
              <w:rPr>
                <w:sz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color w:val="000000"/>
                <w:sz w:val="16"/>
                <w:szCs w:val="16"/>
              </w:rPr>
            </w:pPr>
            <w:r w:rsidRPr="00813A44">
              <w:rPr>
                <w:sz w:val="16"/>
                <w:szCs w:val="16"/>
              </w:rPr>
              <w:t>Interfejs przeglądu zdarzeń pozwala wyszukać powiązane zdarzenia po:</w:t>
            </w:r>
            <w:r w:rsidRPr="00813A44">
              <w:rPr>
                <w:sz w:val="16"/>
                <w:szCs w:val="16"/>
              </w:rPr>
              <w:br/>
              <w:t>- data i czas zdarzenia</w:t>
            </w:r>
            <w:r w:rsidRPr="00813A44">
              <w:rPr>
                <w:sz w:val="16"/>
                <w:szCs w:val="16"/>
              </w:rPr>
              <w:br/>
              <w:t>- rodzaj zdarzenia</w:t>
            </w:r>
            <w:r w:rsidRPr="00813A44">
              <w:rPr>
                <w:sz w:val="16"/>
                <w:szCs w:val="16"/>
              </w:rPr>
              <w:br/>
              <w:t>- użytkownik,</w:t>
            </w:r>
            <w:r w:rsidRPr="00813A44">
              <w:rPr>
                <w:sz w:val="16"/>
                <w:szCs w:val="16"/>
              </w:rPr>
              <w:br/>
              <w:t xml:space="preserve">- </w:t>
            </w:r>
            <w:r w:rsidR="009F15C5" w:rsidRPr="00813A44">
              <w:rPr>
                <w:sz w:val="16"/>
                <w:szCs w:val="16"/>
              </w:rPr>
              <w:t>identyfikator</w:t>
            </w:r>
            <w:r w:rsidRPr="00813A44">
              <w:rPr>
                <w:sz w:val="16"/>
                <w:szCs w:val="16"/>
              </w:rPr>
              <w:t xml:space="preserve"> węzła </w:t>
            </w:r>
            <w:proofErr w:type="spellStart"/>
            <w:r w:rsidRPr="00813A44">
              <w:rPr>
                <w:sz w:val="16"/>
                <w:szCs w:val="16"/>
              </w:rPr>
              <w:t>Dicom</w:t>
            </w:r>
            <w:proofErr w:type="spellEnd"/>
            <w:r w:rsidRPr="00813A44">
              <w:rPr>
                <w:sz w:val="16"/>
                <w:szCs w:val="16"/>
              </w:rPr>
              <w:br/>
              <w:t>- identyfikator badania/pacjenta na którym była wykonywana operacja</w:t>
            </w:r>
            <w:r w:rsidRPr="00813A44">
              <w:rPr>
                <w:sz w:val="16"/>
                <w:szCs w:val="16"/>
              </w:rPr>
              <w:br/>
              <w:t>- IP komputera</w:t>
            </w:r>
          </w:p>
        </w:tc>
        <w:tc>
          <w:tcPr>
            <w:tcW w:w="993" w:type="dxa"/>
            <w:gridSpan w:val="3"/>
            <w:vAlign w:val="center"/>
          </w:tcPr>
          <w:p w:rsidR="00CF40B9" w:rsidRDefault="00CF40B9" w:rsidP="00280DE1">
            <w:pPr>
              <w:spacing w:after="0" w:line="240" w:lineRule="auto"/>
              <w:jc w:val="center"/>
            </w:pPr>
            <w:r w:rsidRPr="00FC1386">
              <w:rPr>
                <w:sz w:val="16"/>
              </w:rPr>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10184" w:type="dxa"/>
            <w:gridSpan w:val="11"/>
            <w:shd w:val="clear" w:color="auto" w:fill="F2F2F2" w:themeFill="background1" w:themeFillShade="F2"/>
            <w:vAlign w:val="center"/>
          </w:tcPr>
          <w:p w:rsidR="00CF40B9" w:rsidRPr="00813A44" w:rsidRDefault="00CF40B9" w:rsidP="00CF40B9">
            <w:pPr>
              <w:spacing w:after="0" w:line="240" w:lineRule="auto"/>
              <w:jc w:val="center"/>
              <w:rPr>
                <w:sz w:val="16"/>
                <w:szCs w:val="16"/>
              </w:rPr>
            </w:pPr>
            <w:r w:rsidRPr="00813A44">
              <w:rPr>
                <w:b/>
                <w:sz w:val="16"/>
                <w:szCs w:val="16"/>
              </w:rPr>
              <w:t>Dostarczony system obsługuje (archiwizuje i dystrybuuje) następujące rodzaje (klasy) obiektów DICOM:</w:t>
            </w:r>
          </w:p>
        </w:tc>
      </w:tr>
      <w:tr w:rsidR="00111DB3" w:rsidRPr="00813A44" w:rsidTr="00EA3A36">
        <w:trPr>
          <w:gridBefore w:val="1"/>
          <w:gridAfter w:val="1"/>
          <w:wBefore w:w="52" w:type="dxa"/>
          <w:wAfter w:w="22" w:type="dxa"/>
          <w:trHeight w:val="283"/>
        </w:trPr>
        <w:tc>
          <w:tcPr>
            <w:tcW w:w="425" w:type="dxa"/>
            <w:gridSpan w:val="2"/>
            <w:vAlign w:val="center"/>
          </w:tcPr>
          <w:p w:rsidR="00CF40B9" w:rsidRPr="00813A44" w:rsidRDefault="00CF40B9"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CF40B9" w:rsidRPr="00813A44" w:rsidRDefault="00CF40B9" w:rsidP="00280DE1">
            <w:pPr>
              <w:spacing w:after="0" w:line="240" w:lineRule="auto"/>
              <w:rPr>
                <w:sz w:val="16"/>
                <w:szCs w:val="16"/>
                <w:lang w:val="en-GB"/>
              </w:rPr>
            </w:pPr>
            <w:r w:rsidRPr="00813A44">
              <w:rPr>
                <w:sz w:val="16"/>
                <w:szCs w:val="16"/>
                <w:lang w:val="en-GB"/>
              </w:rPr>
              <w:t>Computed Radiography Image Storage 1.2.840.10008.5.1.4.1.1.1</w:t>
            </w:r>
          </w:p>
          <w:p w:rsidR="00CF40B9" w:rsidRPr="00813A44" w:rsidRDefault="00CF40B9" w:rsidP="00280DE1">
            <w:pPr>
              <w:spacing w:after="0" w:line="240" w:lineRule="auto"/>
              <w:rPr>
                <w:sz w:val="16"/>
                <w:szCs w:val="16"/>
                <w:lang w:val="en-GB"/>
              </w:rPr>
            </w:pPr>
            <w:r w:rsidRPr="00813A44">
              <w:rPr>
                <w:sz w:val="16"/>
                <w:szCs w:val="16"/>
                <w:lang w:val="en-GB"/>
              </w:rPr>
              <w:t>Digital X-Ray Image Storage – For Presentation 1.2.840.10008.5.1.4.1.1.1.1</w:t>
            </w:r>
          </w:p>
          <w:p w:rsidR="00CF40B9" w:rsidRPr="00813A44" w:rsidRDefault="00CF40B9" w:rsidP="00280DE1">
            <w:pPr>
              <w:spacing w:after="0" w:line="240" w:lineRule="auto"/>
              <w:rPr>
                <w:sz w:val="16"/>
                <w:szCs w:val="16"/>
                <w:lang w:val="en-GB"/>
              </w:rPr>
            </w:pPr>
            <w:r w:rsidRPr="00813A44">
              <w:rPr>
                <w:sz w:val="16"/>
                <w:szCs w:val="16"/>
                <w:lang w:val="en-GB"/>
              </w:rPr>
              <w:t>Digital X-Ray Image Storage – For Processing 1.2.840.10008.5.1.4.1.1.1.1.1</w:t>
            </w:r>
          </w:p>
          <w:p w:rsidR="00CF40B9" w:rsidRPr="00813A44" w:rsidRDefault="00CF40B9" w:rsidP="00280DE1">
            <w:pPr>
              <w:spacing w:after="0" w:line="240" w:lineRule="auto"/>
              <w:rPr>
                <w:sz w:val="16"/>
                <w:szCs w:val="16"/>
                <w:lang w:val="en-GB"/>
              </w:rPr>
            </w:pPr>
            <w:r w:rsidRPr="00813A44">
              <w:rPr>
                <w:sz w:val="16"/>
                <w:szCs w:val="16"/>
                <w:lang w:val="en-GB"/>
              </w:rPr>
              <w:t>Digital Intra-oral X-Ray Image Storage – For Presentation 1.2.840.10008.5.1.4.1.1.1.3</w:t>
            </w:r>
          </w:p>
          <w:p w:rsidR="00CF40B9" w:rsidRPr="00813A44" w:rsidRDefault="00CF40B9" w:rsidP="00280DE1">
            <w:pPr>
              <w:spacing w:after="0" w:line="240" w:lineRule="auto"/>
              <w:rPr>
                <w:sz w:val="16"/>
                <w:szCs w:val="16"/>
                <w:lang w:val="en-GB"/>
              </w:rPr>
            </w:pPr>
            <w:r w:rsidRPr="00813A44">
              <w:rPr>
                <w:sz w:val="16"/>
                <w:szCs w:val="16"/>
                <w:lang w:val="en-GB"/>
              </w:rPr>
              <w:t>Digital Intra-oral X-Ray Image Storage – For Processing 1.2.840.10008.5.1.4.1.1.1.3.1</w:t>
            </w:r>
          </w:p>
          <w:p w:rsidR="00CF40B9" w:rsidRPr="00813A44" w:rsidRDefault="00CF40B9" w:rsidP="00280DE1">
            <w:pPr>
              <w:spacing w:after="0" w:line="240" w:lineRule="auto"/>
              <w:rPr>
                <w:sz w:val="16"/>
                <w:szCs w:val="16"/>
                <w:lang w:val="en-GB"/>
              </w:rPr>
            </w:pPr>
            <w:r w:rsidRPr="00813A44">
              <w:rPr>
                <w:sz w:val="16"/>
                <w:szCs w:val="16"/>
                <w:lang w:val="en-GB"/>
              </w:rPr>
              <w:t>CT Image Storage 1.2.840.10008.5.1.4.1.1.2</w:t>
            </w:r>
          </w:p>
          <w:p w:rsidR="00CF40B9" w:rsidRPr="00813A44" w:rsidRDefault="00CF40B9" w:rsidP="00280DE1">
            <w:pPr>
              <w:spacing w:after="0" w:line="240" w:lineRule="auto"/>
              <w:rPr>
                <w:sz w:val="16"/>
                <w:szCs w:val="16"/>
                <w:lang w:val="en-GB"/>
              </w:rPr>
            </w:pPr>
            <w:r w:rsidRPr="00813A44">
              <w:rPr>
                <w:sz w:val="16"/>
                <w:szCs w:val="16"/>
                <w:lang w:val="en-GB"/>
              </w:rPr>
              <w:t>Ultrasound Multi-frame Image Storage (Retired) 1.2.840.10008.5.1.4.1.1.3</w:t>
            </w:r>
          </w:p>
          <w:p w:rsidR="00CF40B9" w:rsidRPr="00813A44" w:rsidRDefault="00CF40B9" w:rsidP="00280DE1">
            <w:pPr>
              <w:spacing w:after="0" w:line="240" w:lineRule="auto"/>
              <w:rPr>
                <w:sz w:val="16"/>
                <w:szCs w:val="16"/>
                <w:lang w:val="en-GB"/>
              </w:rPr>
            </w:pPr>
            <w:r w:rsidRPr="00813A44">
              <w:rPr>
                <w:sz w:val="16"/>
                <w:szCs w:val="16"/>
                <w:lang w:val="en-GB"/>
              </w:rPr>
              <w:t>Ultrasound Multi-frame Image Storage 1.2.840.10008.5.1.4.1.1.3.1</w:t>
            </w:r>
          </w:p>
          <w:p w:rsidR="00CF40B9" w:rsidRPr="00813A44" w:rsidRDefault="00CF40B9" w:rsidP="00280DE1">
            <w:pPr>
              <w:spacing w:after="0" w:line="240" w:lineRule="auto"/>
              <w:rPr>
                <w:sz w:val="16"/>
                <w:szCs w:val="16"/>
                <w:lang w:val="en-GB"/>
              </w:rPr>
            </w:pPr>
            <w:r w:rsidRPr="00813A44">
              <w:rPr>
                <w:sz w:val="16"/>
                <w:szCs w:val="16"/>
                <w:lang w:val="en-GB"/>
              </w:rPr>
              <w:lastRenderedPageBreak/>
              <w:t>MR Image Storage 1.2.840.10008.5.1.4.1.1.4</w:t>
            </w:r>
          </w:p>
          <w:p w:rsidR="00CF40B9" w:rsidRPr="00813A44" w:rsidRDefault="00CF40B9" w:rsidP="00280DE1">
            <w:pPr>
              <w:spacing w:after="0" w:line="240" w:lineRule="auto"/>
              <w:rPr>
                <w:sz w:val="16"/>
                <w:szCs w:val="16"/>
                <w:lang w:val="en-GB"/>
              </w:rPr>
            </w:pPr>
            <w:r w:rsidRPr="00813A44">
              <w:rPr>
                <w:sz w:val="16"/>
                <w:szCs w:val="16"/>
                <w:lang w:val="en-GB"/>
              </w:rPr>
              <w:t>MR Spectroscopy Storage 1.2.840.10008.5.1.4.1.1.4.2</w:t>
            </w:r>
          </w:p>
          <w:p w:rsidR="00CF40B9" w:rsidRPr="00813A44" w:rsidRDefault="00CF40B9" w:rsidP="00280DE1">
            <w:pPr>
              <w:spacing w:after="0" w:line="240" w:lineRule="auto"/>
              <w:rPr>
                <w:sz w:val="16"/>
                <w:szCs w:val="16"/>
                <w:lang w:val="en-GB"/>
              </w:rPr>
            </w:pPr>
            <w:r w:rsidRPr="00813A44">
              <w:rPr>
                <w:sz w:val="16"/>
                <w:szCs w:val="16"/>
                <w:lang w:val="en-GB"/>
              </w:rPr>
              <w:t>Ultrasound Image Storage (Retired) 1.2.840.10008.5.1.4.1.1.6</w:t>
            </w:r>
          </w:p>
          <w:p w:rsidR="00CF40B9" w:rsidRPr="00813A44" w:rsidRDefault="00CF40B9" w:rsidP="00280DE1">
            <w:pPr>
              <w:spacing w:after="0" w:line="240" w:lineRule="auto"/>
              <w:rPr>
                <w:sz w:val="16"/>
                <w:szCs w:val="16"/>
                <w:lang w:val="en-GB"/>
              </w:rPr>
            </w:pPr>
            <w:r w:rsidRPr="00813A44">
              <w:rPr>
                <w:sz w:val="16"/>
                <w:szCs w:val="16"/>
                <w:lang w:val="en-GB"/>
              </w:rPr>
              <w:t>Ultrasound Image Storage 1.2.840.10008.5.1.4.1.1.6.1</w:t>
            </w:r>
          </w:p>
          <w:p w:rsidR="00CF40B9" w:rsidRPr="00813A44" w:rsidRDefault="00CF40B9" w:rsidP="00280DE1">
            <w:pPr>
              <w:spacing w:after="0" w:line="240" w:lineRule="auto"/>
              <w:rPr>
                <w:sz w:val="16"/>
                <w:szCs w:val="16"/>
                <w:lang w:val="en-GB"/>
              </w:rPr>
            </w:pPr>
            <w:r w:rsidRPr="00813A44">
              <w:rPr>
                <w:sz w:val="16"/>
                <w:szCs w:val="16"/>
                <w:lang w:val="en-GB"/>
              </w:rPr>
              <w:t>Secondary Capture Image Storage 1.2.840.10008.5.1.4.1.1.7</w:t>
            </w:r>
          </w:p>
          <w:p w:rsidR="00CF40B9" w:rsidRPr="00813A44" w:rsidRDefault="00CF40B9" w:rsidP="00280DE1">
            <w:pPr>
              <w:spacing w:after="0" w:line="240" w:lineRule="auto"/>
              <w:rPr>
                <w:sz w:val="16"/>
                <w:szCs w:val="16"/>
                <w:lang w:val="en-GB"/>
              </w:rPr>
            </w:pPr>
            <w:r w:rsidRPr="00813A44">
              <w:rPr>
                <w:sz w:val="16"/>
                <w:szCs w:val="16"/>
                <w:lang w:val="en-GB"/>
              </w:rPr>
              <w:t>Standalone VOI LUT Storage 1.2.840.10008.5.1.4.1.1.11</w:t>
            </w:r>
          </w:p>
          <w:p w:rsidR="00CF40B9" w:rsidRPr="00813A44" w:rsidRDefault="00CF40B9" w:rsidP="00280DE1">
            <w:pPr>
              <w:spacing w:after="0" w:line="240" w:lineRule="auto"/>
              <w:rPr>
                <w:sz w:val="16"/>
                <w:szCs w:val="16"/>
                <w:lang w:val="en-GB"/>
              </w:rPr>
            </w:pPr>
            <w:proofErr w:type="spellStart"/>
            <w:r w:rsidRPr="00813A44">
              <w:rPr>
                <w:sz w:val="16"/>
                <w:szCs w:val="16"/>
                <w:lang w:val="en-GB"/>
              </w:rPr>
              <w:t>Grayscale</w:t>
            </w:r>
            <w:proofErr w:type="spellEnd"/>
            <w:r w:rsidRPr="00813A44">
              <w:rPr>
                <w:sz w:val="16"/>
                <w:szCs w:val="16"/>
                <w:lang w:val="en-GB"/>
              </w:rPr>
              <w:t xml:space="preserve"> Softcopy Presentation State Storage SOP Class 1.2.840.10008.5.1.4.1.1.11.1</w:t>
            </w:r>
          </w:p>
          <w:p w:rsidR="00CF40B9" w:rsidRPr="00813A44" w:rsidRDefault="00CF40B9" w:rsidP="00280DE1">
            <w:pPr>
              <w:spacing w:after="0" w:line="240" w:lineRule="auto"/>
              <w:rPr>
                <w:sz w:val="16"/>
                <w:szCs w:val="16"/>
                <w:lang w:val="en-GB"/>
              </w:rPr>
            </w:pPr>
            <w:proofErr w:type="spellStart"/>
            <w:r w:rsidRPr="00813A44">
              <w:rPr>
                <w:sz w:val="16"/>
                <w:szCs w:val="16"/>
                <w:lang w:val="en-GB"/>
              </w:rPr>
              <w:t>Color</w:t>
            </w:r>
            <w:proofErr w:type="spellEnd"/>
            <w:r w:rsidRPr="00813A44">
              <w:rPr>
                <w:sz w:val="16"/>
                <w:szCs w:val="16"/>
                <w:lang w:val="en-GB"/>
              </w:rPr>
              <w:t xml:space="preserve"> Softcopy Presentation State Storage SOP Class 1.2.840.10008.5.1.4.1.1.11.2</w:t>
            </w:r>
          </w:p>
          <w:p w:rsidR="00CF40B9" w:rsidRPr="00813A44" w:rsidRDefault="00CF40B9" w:rsidP="00280DE1">
            <w:pPr>
              <w:spacing w:after="0" w:line="240" w:lineRule="auto"/>
              <w:rPr>
                <w:sz w:val="16"/>
                <w:szCs w:val="16"/>
                <w:lang w:val="en-GB"/>
              </w:rPr>
            </w:pPr>
            <w:r w:rsidRPr="00813A44">
              <w:rPr>
                <w:sz w:val="16"/>
                <w:szCs w:val="16"/>
                <w:lang w:val="en-GB"/>
              </w:rPr>
              <w:t>X-Ray Angiographic Image Storage 1.2.840.10008.5.1.4.1.1.12.1</w:t>
            </w:r>
          </w:p>
          <w:p w:rsidR="00CF40B9" w:rsidRPr="00813A44" w:rsidRDefault="00CF40B9" w:rsidP="00280DE1">
            <w:pPr>
              <w:spacing w:after="0" w:line="240" w:lineRule="auto"/>
              <w:rPr>
                <w:sz w:val="16"/>
                <w:szCs w:val="16"/>
                <w:lang w:val="en-GB"/>
              </w:rPr>
            </w:pPr>
            <w:r w:rsidRPr="00813A44">
              <w:rPr>
                <w:sz w:val="16"/>
                <w:szCs w:val="16"/>
                <w:lang w:val="en-GB"/>
              </w:rPr>
              <w:t>Enhanced XA Image Storage 1.2.840.10008.5.1.4.1.1.12.1.1</w:t>
            </w:r>
          </w:p>
          <w:p w:rsidR="00CF40B9" w:rsidRPr="00813A44" w:rsidRDefault="00CF40B9" w:rsidP="00280DE1">
            <w:pPr>
              <w:spacing w:after="0" w:line="240" w:lineRule="auto"/>
              <w:rPr>
                <w:sz w:val="16"/>
                <w:szCs w:val="16"/>
                <w:lang w:val="en-GB"/>
              </w:rPr>
            </w:pPr>
            <w:r w:rsidRPr="00813A44">
              <w:rPr>
                <w:sz w:val="16"/>
                <w:szCs w:val="16"/>
                <w:lang w:val="en-GB"/>
              </w:rPr>
              <w:t xml:space="preserve">X-Ray </w:t>
            </w:r>
            <w:proofErr w:type="spellStart"/>
            <w:r w:rsidRPr="00813A44">
              <w:rPr>
                <w:sz w:val="16"/>
                <w:szCs w:val="16"/>
                <w:lang w:val="en-GB"/>
              </w:rPr>
              <w:t>Radiofluoroscopic</w:t>
            </w:r>
            <w:proofErr w:type="spellEnd"/>
            <w:r w:rsidRPr="00813A44">
              <w:rPr>
                <w:sz w:val="16"/>
                <w:szCs w:val="16"/>
                <w:lang w:val="en-GB"/>
              </w:rPr>
              <w:t xml:space="preserve"> Image Storage 1.2.840.10008.5.1.4.1.1.12.2</w:t>
            </w:r>
          </w:p>
          <w:p w:rsidR="00CF40B9" w:rsidRPr="00813A44" w:rsidRDefault="00CF40B9" w:rsidP="00280DE1">
            <w:pPr>
              <w:spacing w:after="0" w:line="240" w:lineRule="auto"/>
              <w:rPr>
                <w:sz w:val="16"/>
                <w:szCs w:val="16"/>
                <w:lang w:val="en-GB"/>
              </w:rPr>
            </w:pPr>
            <w:r w:rsidRPr="00813A44">
              <w:rPr>
                <w:sz w:val="16"/>
                <w:szCs w:val="16"/>
                <w:lang w:val="en-GB"/>
              </w:rPr>
              <w:t>Enhanced XRF Image Storage 1.2.840.10008.5.1.4.1.1.12.2.1</w:t>
            </w:r>
          </w:p>
          <w:p w:rsidR="00CF40B9" w:rsidRPr="00813A44" w:rsidRDefault="00CF40B9" w:rsidP="00280DE1">
            <w:pPr>
              <w:spacing w:after="0" w:line="240" w:lineRule="auto"/>
              <w:rPr>
                <w:sz w:val="16"/>
                <w:szCs w:val="16"/>
                <w:lang w:val="en-GB"/>
              </w:rPr>
            </w:pPr>
            <w:r w:rsidRPr="00813A44">
              <w:rPr>
                <w:sz w:val="16"/>
                <w:szCs w:val="16"/>
                <w:lang w:val="en-GB"/>
              </w:rPr>
              <w:t>X-Ray Angiographic Bi-plane Image Storage (Retired) 1.2.840.10008.5.1.4.1.1.12.3</w:t>
            </w:r>
          </w:p>
          <w:p w:rsidR="00CF40B9" w:rsidRPr="00813A44" w:rsidRDefault="00CF40B9" w:rsidP="00280DE1">
            <w:pPr>
              <w:spacing w:after="0" w:line="240" w:lineRule="auto"/>
              <w:rPr>
                <w:sz w:val="16"/>
                <w:szCs w:val="16"/>
                <w:lang w:val="en-GB"/>
              </w:rPr>
            </w:pPr>
            <w:r w:rsidRPr="00813A44">
              <w:rPr>
                <w:sz w:val="16"/>
                <w:szCs w:val="16"/>
                <w:lang w:val="en-GB"/>
              </w:rPr>
              <w:t xml:space="preserve">Multi-frame </w:t>
            </w:r>
            <w:proofErr w:type="spellStart"/>
            <w:r w:rsidRPr="00813A44">
              <w:rPr>
                <w:sz w:val="16"/>
                <w:szCs w:val="16"/>
                <w:lang w:val="en-GB"/>
              </w:rPr>
              <w:t>Grayscale</w:t>
            </w:r>
            <w:proofErr w:type="spellEnd"/>
            <w:r w:rsidRPr="00813A44">
              <w:rPr>
                <w:sz w:val="16"/>
                <w:szCs w:val="16"/>
                <w:lang w:val="en-GB"/>
              </w:rPr>
              <w:t xml:space="preserve"> Bit SC Storage 1.2.840.10008.5.1.4.1.1.7.1</w:t>
            </w:r>
          </w:p>
          <w:p w:rsidR="00CF40B9" w:rsidRPr="00813A44" w:rsidRDefault="00CF40B9" w:rsidP="00280DE1">
            <w:pPr>
              <w:spacing w:after="0" w:line="240" w:lineRule="auto"/>
              <w:rPr>
                <w:sz w:val="16"/>
                <w:szCs w:val="16"/>
                <w:lang w:val="en-GB"/>
              </w:rPr>
            </w:pPr>
            <w:r w:rsidRPr="00813A44">
              <w:rPr>
                <w:sz w:val="16"/>
                <w:szCs w:val="16"/>
                <w:lang w:val="en-GB"/>
              </w:rPr>
              <w:t xml:space="preserve">Multi-frame </w:t>
            </w:r>
            <w:proofErr w:type="spellStart"/>
            <w:r w:rsidRPr="00813A44">
              <w:rPr>
                <w:sz w:val="16"/>
                <w:szCs w:val="16"/>
                <w:lang w:val="en-GB"/>
              </w:rPr>
              <w:t>Grayscale</w:t>
            </w:r>
            <w:proofErr w:type="spellEnd"/>
            <w:r w:rsidRPr="00813A44">
              <w:rPr>
                <w:sz w:val="16"/>
                <w:szCs w:val="16"/>
                <w:lang w:val="en-GB"/>
              </w:rPr>
              <w:t xml:space="preserve"> Byte SC Storage 1.2.840.10008.5.1.4.1.1.7.2</w:t>
            </w:r>
          </w:p>
          <w:p w:rsidR="00CF40B9" w:rsidRPr="00813A44" w:rsidRDefault="00CF40B9" w:rsidP="00280DE1">
            <w:pPr>
              <w:spacing w:after="0" w:line="240" w:lineRule="auto"/>
              <w:rPr>
                <w:sz w:val="16"/>
                <w:szCs w:val="16"/>
                <w:lang w:val="en-GB"/>
              </w:rPr>
            </w:pPr>
            <w:r w:rsidRPr="00813A44">
              <w:rPr>
                <w:sz w:val="16"/>
                <w:szCs w:val="16"/>
                <w:lang w:val="en-GB"/>
              </w:rPr>
              <w:t xml:space="preserve">Multi-frame </w:t>
            </w:r>
            <w:proofErr w:type="spellStart"/>
            <w:r w:rsidRPr="00813A44">
              <w:rPr>
                <w:sz w:val="16"/>
                <w:szCs w:val="16"/>
                <w:lang w:val="en-GB"/>
              </w:rPr>
              <w:t>Grayscale</w:t>
            </w:r>
            <w:proofErr w:type="spellEnd"/>
            <w:r w:rsidRPr="00813A44">
              <w:rPr>
                <w:sz w:val="16"/>
                <w:szCs w:val="16"/>
                <w:lang w:val="en-GB"/>
              </w:rPr>
              <w:t xml:space="preserve"> Word SC Storage 1.2.840.10008.5.1.4.1.1.7.3</w:t>
            </w:r>
          </w:p>
          <w:p w:rsidR="00CF40B9" w:rsidRPr="00813A44" w:rsidRDefault="00CF40B9" w:rsidP="00280DE1">
            <w:pPr>
              <w:spacing w:after="0" w:line="240" w:lineRule="auto"/>
              <w:rPr>
                <w:sz w:val="16"/>
                <w:szCs w:val="16"/>
                <w:lang w:val="en-GB"/>
              </w:rPr>
            </w:pPr>
            <w:r w:rsidRPr="00813A44">
              <w:rPr>
                <w:sz w:val="16"/>
                <w:szCs w:val="16"/>
                <w:lang w:val="en-GB"/>
              </w:rPr>
              <w:t xml:space="preserve">Multi-frame True </w:t>
            </w:r>
            <w:proofErr w:type="spellStart"/>
            <w:r w:rsidRPr="00813A44">
              <w:rPr>
                <w:sz w:val="16"/>
                <w:szCs w:val="16"/>
                <w:lang w:val="en-GB"/>
              </w:rPr>
              <w:t>Color</w:t>
            </w:r>
            <w:proofErr w:type="spellEnd"/>
            <w:r w:rsidRPr="00813A44">
              <w:rPr>
                <w:sz w:val="16"/>
                <w:szCs w:val="16"/>
                <w:lang w:val="en-GB"/>
              </w:rPr>
              <w:t xml:space="preserve"> SC Storage 1.2.840.10008.5.1.4.1.1.7.4</w:t>
            </w:r>
          </w:p>
          <w:p w:rsidR="00CF40B9" w:rsidRPr="00813A44" w:rsidRDefault="00CF40B9" w:rsidP="00280DE1">
            <w:pPr>
              <w:spacing w:after="0" w:line="240" w:lineRule="auto"/>
              <w:rPr>
                <w:sz w:val="16"/>
                <w:szCs w:val="16"/>
                <w:lang w:val="en-GB"/>
              </w:rPr>
            </w:pPr>
            <w:r w:rsidRPr="00813A44">
              <w:rPr>
                <w:sz w:val="16"/>
                <w:szCs w:val="16"/>
                <w:lang w:val="en-GB"/>
              </w:rPr>
              <w:t>Raw Data Storage 1.2.840.10008.5.1.4.1.1.66</w:t>
            </w:r>
          </w:p>
          <w:p w:rsidR="00CF40B9" w:rsidRPr="00813A44" w:rsidRDefault="00CF40B9" w:rsidP="00280DE1">
            <w:pPr>
              <w:spacing w:after="0" w:line="240" w:lineRule="auto"/>
              <w:rPr>
                <w:sz w:val="16"/>
                <w:szCs w:val="16"/>
                <w:lang w:val="en-GB"/>
              </w:rPr>
            </w:pPr>
            <w:r w:rsidRPr="00813A44">
              <w:rPr>
                <w:sz w:val="16"/>
                <w:szCs w:val="16"/>
                <w:lang w:val="en-GB"/>
              </w:rPr>
              <w:t>X-Ray Radiation Dose SR Storage 1.2.840.10008.5.1.4.1.1.88.67</w:t>
            </w:r>
          </w:p>
          <w:p w:rsidR="00CF40B9" w:rsidRPr="00813A44" w:rsidRDefault="00CF40B9" w:rsidP="00280DE1">
            <w:pPr>
              <w:spacing w:after="0" w:line="240" w:lineRule="auto"/>
              <w:rPr>
                <w:sz w:val="16"/>
                <w:szCs w:val="16"/>
                <w:lang w:val="en-GB"/>
              </w:rPr>
            </w:pPr>
            <w:r w:rsidRPr="00813A44">
              <w:rPr>
                <w:sz w:val="16"/>
                <w:szCs w:val="16"/>
                <w:lang w:val="en-GB"/>
              </w:rPr>
              <w:t>Siemens Private CSA Non-image Storage5 1.3.12.2.1107.5.9.1</w:t>
            </w:r>
          </w:p>
          <w:p w:rsidR="00CF40B9" w:rsidRPr="00813A44" w:rsidRDefault="00CF40B9" w:rsidP="00280DE1">
            <w:pPr>
              <w:spacing w:after="0" w:line="240" w:lineRule="auto"/>
              <w:rPr>
                <w:sz w:val="16"/>
                <w:szCs w:val="16"/>
                <w:lang w:val="en-GB"/>
              </w:rPr>
            </w:pPr>
            <w:r w:rsidRPr="00813A44">
              <w:rPr>
                <w:sz w:val="16"/>
                <w:szCs w:val="16"/>
                <w:lang w:val="en-GB"/>
              </w:rPr>
              <w:t>Digital Mammography X-Ray Image Storage – For Presentation 1.2.840.10008.5.1.4.1.1.1.2</w:t>
            </w:r>
          </w:p>
          <w:p w:rsidR="00CF40B9" w:rsidRPr="00813A44" w:rsidRDefault="00CF40B9" w:rsidP="00280DE1">
            <w:pPr>
              <w:spacing w:after="0" w:line="240" w:lineRule="auto"/>
              <w:rPr>
                <w:sz w:val="16"/>
                <w:szCs w:val="16"/>
                <w:lang w:val="en-GB"/>
              </w:rPr>
            </w:pPr>
            <w:r w:rsidRPr="00813A44">
              <w:rPr>
                <w:sz w:val="16"/>
                <w:szCs w:val="16"/>
                <w:lang w:val="en-GB"/>
              </w:rPr>
              <w:t>Digital Mammography X-Ray Image Storage – For Processing 1.2.840.10008.5.1.4.1.1.1.2.1</w:t>
            </w:r>
          </w:p>
          <w:p w:rsidR="00CF40B9" w:rsidRPr="00813A44" w:rsidRDefault="00CF40B9" w:rsidP="00280DE1">
            <w:pPr>
              <w:spacing w:after="0" w:line="240" w:lineRule="auto"/>
              <w:rPr>
                <w:sz w:val="16"/>
                <w:szCs w:val="16"/>
                <w:lang w:val="en-GB"/>
              </w:rPr>
            </w:pPr>
            <w:r w:rsidRPr="00813A44">
              <w:rPr>
                <w:sz w:val="16"/>
                <w:szCs w:val="16"/>
                <w:lang w:val="en-GB"/>
              </w:rPr>
              <w:t>Nuclear Medicine Image Storage (Retired) 1.2.840.10008.5.1.4.1.1.5</w:t>
            </w:r>
          </w:p>
          <w:p w:rsidR="00CF40B9" w:rsidRPr="00813A44" w:rsidRDefault="00CF40B9" w:rsidP="00280DE1">
            <w:pPr>
              <w:spacing w:after="0" w:line="240" w:lineRule="auto"/>
              <w:rPr>
                <w:sz w:val="16"/>
                <w:szCs w:val="16"/>
                <w:lang w:val="en-GB"/>
              </w:rPr>
            </w:pPr>
            <w:r w:rsidRPr="00813A44">
              <w:rPr>
                <w:sz w:val="16"/>
                <w:szCs w:val="16"/>
                <w:lang w:val="en-GB"/>
              </w:rPr>
              <w:t>Standalone Overlay Storage 1.2.840.10008.5.1.4.1.1.8,</w:t>
            </w:r>
          </w:p>
          <w:p w:rsidR="00CF40B9" w:rsidRPr="00813A44" w:rsidRDefault="00CF40B9" w:rsidP="00280DE1">
            <w:pPr>
              <w:spacing w:after="0" w:line="240" w:lineRule="auto"/>
              <w:rPr>
                <w:sz w:val="16"/>
                <w:szCs w:val="16"/>
                <w:lang w:val="en-GB"/>
              </w:rPr>
            </w:pPr>
            <w:r w:rsidRPr="00813A44">
              <w:rPr>
                <w:sz w:val="16"/>
                <w:szCs w:val="16"/>
                <w:lang w:val="en-GB"/>
              </w:rPr>
              <w:t>Standalone Curve Storage 1.2.840.10008.5.1.4.1.1.9</w:t>
            </w:r>
          </w:p>
          <w:p w:rsidR="00CF40B9" w:rsidRPr="00813A44" w:rsidRDefault="00CF40B9" w:rsidP="00280DE1">
            <w:pPr>
              <w:spacing w:after="0" w:line="240" w:lineRule="auto"/>
              <w:rPr>
                <w:sz w:val="16"/>
                <w:szCs w:val="16"/>
                <w:lang w:val="en-GB"/>
              </w:rPr>
            </w:pPr>
            <w:r w:rsidRPr="00813A44">
              <w:rPr>
                <w:sz w:val="16"/>
                <w:szCs w:val="16"/>
                <w:lang w:val="en-GB"/>
              </w:rPr>
              <w:t xml:space="preserve">12 -lead ECG Waveform Storage 1.2.840.10008.5.1.4.1.1.9.1.1, </w:t>
            </w:r>
          </w:p>
          <w:p w:rsidR="00CF40B9" w:rsidRPr="00813A44" w:rsidRDefault="00CF40B9" w:rsidP="00280DE1">
            <w:pPr>
              <w:spacing w:after="0" w:line="240" w:lineRule="auto"/>
              <w:rPr>
                <w:sz w:val="16"/>
                <w:szCs w:val="16"/>
                <w:lang w:val="en-GB"/>
              </w:rPr>
            </w:pPr>
            <w:r w:rsidRPr="00813A44">
              <w:rPr>
                <w:sz w:val="16"/>
                <w:szCs w:val="16"/>
                <w:lang w:val="en-GB"/>
              </w:rPr>
              <w:t xml:space="preserve">General ECG Waveform Storage 1.2.840.10008.5.1.4.1.1.9.1.2, </w:t>
            </w:r>
          </w:p>
          <w:p w:rsidR="00CF40B9" w:rsidRPr="00813A44" w:rsidRDefault="00CF40B9" w:rsidP="00280DE1">
            <w:pPr>
              <w:spacing w:after="0" w:line="240" w:lineRule="auto"/>
              <w:rPr>
                <w:sz w:val="16"/>
                <w:szCs w:val="16"/>
                <w:lang w:val="en-GB"/>
              </w:rPr>
            </w:pPr>
            <w:r w:rsidRPr="00813A44">
              <w:rPr>
                <w:sz w:val="16"/>
                <w:szCs w:val="16"/>
                <w:lang w:val="en-GB"/>
              </w:rPr>
              <w:t>Ambulatory ECG Waveform Storage 1.2.840.10008.5.1.4.1.1.9.1.3</w:t>
            </w:r>
          </w:p>
          <w:p w:rsidR="00CF40B9" w:rsidRPr="00813A44" w:rsidRDefault="00CF40B9" w:rsidP="00280DE1">
            <w:pPr>
              <w:spacing w:after="0" w:line="240" w:lineRule="auto"/>
              <w:rPr>
                <w:sz w:val="16"/>
                <w:szCs w:val="16"/>
                <w:lang w:val="en-GB"/>
              </w:rPr>
            </w:pPr>
            <w:r w:rsidRPr="00813A44">
              <w:rPr>
                <w:sz w:val="16"/>
                <w:szCs w:val="16"/>
                <w:lang w:val="en-GB"/>
              </w:rPr>
              <w:t xml:space="preserve">Hemodynamic Waveform Storage 1.2.840.10008.5.1.4.1.1.9.2.1, </w:t>
            </w:r>
          </w:p>
          <w:p w:rsidR="00CF40B9" w:rsidRPr="00813A44" w:rsidRDefault="00CF40B9" w:rsidP="00280DE1">
            <w:pPr>
              <w:spacing w:after="0" w:line="240" w:lineRule="auto"/>
              <w:rPr>
                <w:sz w:val="16"/>
                <w:szCs w:val="16"/>
                <w:lang w:val="en-GB"/>
              </w:rPr>
            </w:pPr>
            <w:r w:rsidRPr="00813A44">
              <w:rPr>
                <w:sz w:val="16"/>
                <w:szCs w:val="16"/>
                <w:lang w:val="en-GB"/>
              </w:rPr>
              <w:t xml:space="preserve">Cardiac Electrophysiology Waveform Storage 1.2.840.10008.5.1.4.1.1.9.3.1, </w:t>
            </w:r>
          </w:p>
          <w:p w:rsidR="00CF40B9" w:rsidRPr="00813A44" w:rsidRDefault="00CF40B9" w:rsidP="00280DE1">
            <w:pPr>
              <w:spacing w:after="0" w:line="240" w:lineRule="auto"/>
              <w:rPr>
                <w:sz w:val="16"/>
                <w:szCs w:val="16"/>
                <w:lang w:val="en-GB"/>
              </w:rPr>
            </w:pPr>
            <w:r w:rsidRPr="00813A44">
              <w:rPr>
                <w:sz w:val="16"/>
                <w:szCs w:val="16"/>
                <w:lang w:val="en-GB"/>
              </w:rPr>
              <w:t>Basic Voice Audio Waveform Storage 1.2.840.10008.5.1.4.1.1.9.4.1</w:t>
            </w:r>
          </w:p>
          <w:p w:rsidR="00CF40B9" w:rsidRPr="00813A44" w:rsidRDefault="00CF40B9" w:rsidP="00280DE1">
            <w:pPr>
              <w:spacing w:after="0" w:line="240" w:lineRule="auto"/>
              <w:rPr>
                <w:sz w:val="16"/>
                <w:szCs w:val="16"/>
                <w:lang w:val="en-GB"/>
              </w:rPr>
            </w:pPr>
            <w:r w:rsidRPr="00813A44">
              <w:rPr>
                <w:sz w:val="16"/>
                <w:szCs w:val="16"/>
                <w:lang w:val="en-GB"/>
              </w:rPr>
              <w:t xml:space="preserve">Standalone Modality LUT Storage 1.2.840.10008.5.1.4.1.1.10, </w:t>
            </w:r>
          </w:p>
          <w:p w:rsidR="00CF40B9" w:rsidRPr="00813A44" w:rsidRDefault="00CF40B9" w:rsidP="00280DE1">
            <w:pPr>
              <w:spacing w:after="0" w:line="240" w:lineRule="auto"/>
              <w:rPr>
                <w:sz w:val="16"/>
                <w:szCs w:val="16"/>
                <w:lang w:val="en-GB"/>
              </w:rPr>
            </w:pPr>
            <w:r w:rsidRPr="00813A44">
              <w:rPr>
                <w:sz w:val="16"/>
                <w:szCs w:val="16"/>
                <w:lang w:val="en-GB"/>
              </w:rPr>
              <w:t xml:space="preserve">Nuclear Medicine Image Storage 1.2.840.10008.5.1.4.1.1.20, </w:t>
            </w:r>
          </w:p>
          <w:p w:rsidR="00CF40B9" w:rsidRPr="00813A44" w:rsidRDefault="00CF40B9" w:rsidP="00280DE1">
            <w:pPr>
              <w:spacing w:after="0" w:line="240" w:lineRule="auto"/>
              <w:rPr>
                <w:sz w:val="16"/>
                <w:szCs w:val="16"/>
                <w:lang w:val="en-GB"/>
              </w:rPr>
            </w:pPr>
            <w:r w:rsidRPr="00813A44">
              <w:rPr>
                <w:sz w:val="16"/>
                <w:szCs w:val="16"/>
                <w:lang w:val="en-GB"/>
              </w:rPr>
              <w:t>Spatial Registration Storage 1.2.840.10008.5.1.4.1.1.66.1</w:t>
            </w:r>
          </w:p>
          <w:p w:rsidR="00CF40B9" w:rsidRPr="00813A44" w:rsidRDefault="00CF40B9" w:rsidP="00280DE1">
            <w:pPr>
              <w:spacing w:after="0" w:line="240" w:lineRule="auto"/>
              <w:rPr>
                <w:sz w:val="16"/>
                <w:szCs w:val="16"/>
                <w:lang w:val="en-GB"/>
              </w:rPr>
            </w:pPr>
            <w:r w:rsidRPr="00813A44">
              <w:rPr>
                <w:sz w:val="16"/>
                <w:szCs w:val="16"/>
                <w:lang w:val="en-GB"/>
              </w:rPr>
              <w:t xml:space="preserve">Spatial </w:t>
            </w:r>
            <w:proofErr w:type="spellStart"/>
            <w:r w:rsidRPr="00813A44">
              <w:rPr>
                <w:sz w:val="16"/>
                <w:szCs w:val="16"/>
                <w:lang w:val="en-GB"/>
              </w:rPr>
              <w:t>Fiducials</w:t>
            </w:r>
            <w:proofErr w:type="spellEnd"/>
            <w:r w:rsidRPr="00813A44">
              <w:rPr>
                <w:sz w:val="16"/>
                <w:szCs w:val="16"/>
                <w:lang w:val="en-GB"/>
              </w:rPr>
              <w:t xml:space="preserve"> Storage 1.2.840.10008.5.1.4.1.1.66.2, </w:t>
            </w:r>
          </w:p>
          <w:p w:rsidR="00CF40B9" w:rsidRPr="00813A44" w:rsidRDefault="00CF40B9" w:rsidP="00280DE1">
            <w:pPr>
              <w:spacing w:after="0" w:line="240" w:lineRule="auto"/>
              <w:rPr>
                <w:sz w:val="16"/>
                <w:szCs w:val="16"/>
                <w:lang w:val="en-GB"/>
              </w:rPr>
            </w:pPr>
            <w:r w:rsidRPr="00813A44">
              <w:rPr>
                <w:sz w:val="16"/>
                <w:szCs w:val="16"/>
                <w:lang w:val="en-GB"/>
              </w:rPr>
              <w:t>VL Image Storage (Retired) 1.2.840.10008.5.1.4.1.1.77.1</w:t>
            </w:r>
          </w:p>
          <w:p w:rsidR="00CF40B9" w:rsidRPr="00813A44" w:rsidRDefault="00CF40B9" w:rsidP="00280DE1">
            <w:pPr>
              <w:spacing w:after="0" w:line="240" w:lineRule="auto"/>
              <w:rPr>
                <w:sz w:val="16"/>
                <w:szCs w:val="16"/>
                <w:lang w:val="en-GB"/>
              </w:rPr>
            </w:pPr>
            <w:r w:rsidRPr="00813A44">
              <w:rPr>
                <w:sz w:val="16"/>
                <w:szCs w:val="16"/>
                <w:lang w:val="en-GB"/>
              </w:rPr>
              <w:t xml:space="preserve">VL Endoscopic Image Storage 1.2.840.10008.5.1.4.1.1.77.1.1, </w:t>
            </w:r>
          </w:p>
          <w:p w:rsidR="00CF40B9" w:rsidRPr="00813A44" w:rsidRDefault="00CF40B9" w:rsidP="00280DE1">
            <w:pPr>
              <w:spacing w:after="0" w:line="240" w:lineRule="auto"/>
              <w:rPr>
                <w:sz w:val="16"/>
                <w:szCs w:val="16"/>
                <w:lang w:val="en-GB"/>
              </w:rPr>
            </w:pPr>
            <w:r w:rsidRPr="00813A44">
              <w:rPr>
                <w:sz w:val="16"/>
                <w:szCs w:val="16"/>
                <w:lang w:val="en-GB"/>
              </w:rPr>
              <w:t xml:space="preserve">Video Endoscopic Image Storage 1.2.840.10008.5.1.4.1.1.77.1.1.1, </w:t>
            </w:r>
          </w:p>
          <w:p w:rsidR="00CF40B9" w:rsidRPr="00813A44" w:rsidRDefault="00CF40B9" w:rsidP="00280DE1">
            <w:pPr>
              <w:spacing w:after="0" w:line="240" w:lineRule="auto"/>
              <w:rPr>
                <w:sz w:val="16"/>
                <w:szCs w:val="16"/>
                <w:lang w:val="en-GB"/>
              </w:rPr>
            </w:pPr>
            <w:r w:rsidRPr="00813A44">
              <w:rPr>
                <w:sz w:val="16"/>
                <w:szCs w:val="16"/>
                <w:lang w:val="en-GB"/>
              </w:rPr>
              <w:t>VL Microscopic Image Storage 1.2.840.10008.5.1.4.1.1.77.1.2</w:t>
            </w:r>
          </w:p>
          <w:p w:rsidR="00CF40B9" w:rsidRPr="00813A44" w:rsidRDefault="00CF40B9" w:rsidP="00280DE1">
            <w:pPr>
              <w:spacing w:after="0" w:line="240" w:lineRule="auto"/>
              <w:rPr>
                <w:sz w:val="16"/>
                <w:szCs w:val="16"/>
                <w:lang w:val="en-GB"/>
              </w:rPr>
            </w:pPr>
            <w:r w:rsidRPr="00813A44">
              <w:rPr>
                <w:sz w:val="16"/>
                <w:szCs w:val="16"/>
                <w:lang w:val="en-GB"/>
              </w:rPr>
              <w:t xml:space="preserve">VL Multi-frame Image Storage (Retired) 1.2.840.10008.5.1.4.1.1.77.2, </w:t>
            </w:r>
          </w:p>
          <w:p w:rsidR="00CF40B9" w:rsidRPr="00813A44" w:rsidRDefault="00CF40B9" w:rsidP="00280DE1">
            <w:pPr>
              <w:spacing w:after="0" w:line="240" w:lineRule="auto"/>
              <w:rPr>
                <w:sz w:val="16"/>
                <w:szCs w:val="16"/>
                <w:lang w:val="en-GB"/>
              </w:rPr>
            </w:pPr>
            <w:r w:rsidRPr="00813A44">
              <w:rPr>
                <w:sz w:val="16"/>
                <w:szCs w:val="16"/>
                <w:lang w:val="en-GB"/>
              </w:rPr>
              <w:t xml:space="preserve">VL Slide-Coordinates Microscopic Image Storage 1.2.840.10008.5.1.4.1.1.77.1.3, </w:t>
            </w:r>
          </w:p>
          <w:p w:rsidR="00CF40B9" w:rsidRPr="00813A44" w:rsidRDefault="00CF40B9" w:rsidP="00280DE1">
            <w:pPr>
              <w:spacing w:after="0" w:line="240" w:lineRule="auto"/>
              <w:rPr>
                <w:sz w:val="16"/>
                <w:szCs w:val="16"/>
                <w:lang w:val="en-GB"/>
              </w:rPr>
            </w:pPr>
            <w:r w:rsidRPr="00813A44">
              <w:rPr>
                <w:sz w:val="16"/>
                <w:szCs w:val="16"/>
                <w:lang w:val="en-GB"/>
              </w:rPr>
              <w:t>VL Photographic Image Storage 1.2.840.10008.5.1.4.1.1.77.1.4</w:t>
            </w:r>
          </w:p>
          <w:p w:rsidR="00CF40B9" w:rsidRPr="00813A44" w:rsidRDefault="00CF40B9" w:rsidP="00280DE1">
            <w:pPr>
              <w:spacing w:after="0" w:line="240" w:lineRule="auto"/>
              <w:rPr>
                <w:sz w:val="16"/>
                <w:szCs w:val="16"/>
                <w:lang w:val="en-GB"/>
              </w:rPr>
            </w:pPr>
            <w:r w:rsidRPr="00813A44">
              <w:rPr>
                <w:sz w:val="16"/>
                <w:szCs w:val="16"/>
                <w:lang w:val="en-GB"/>
              </w:rPr>
              <w:t xml:space="preserve">Video Photographic Image Storage 1.2.840.10008.5.1.4.1.1.77.1.4.1, </w:t>
            </w:r>
          </w:p>
          <w:p w:rsidR="00CF40B9" w:rsidRPr="00813A44" w:rsidRDefault="00CF40B9" w:rsidP="00280DE1">
            <w:pPr>
              <w:spacing w:after="0" w:line="240" w:lineRule="auto"/>
              <w:rPr>
                <w:sz w:val="16"/>
                <w:szCs w:val="16"/>
                <w:lang w:val="en-GB"/>
              </w:rPr>
            </w:pPr>
            <w:r w:rsidRPr="00813A44">
              <w:rPr>
                <w:sz w:val="16"/>
                <w:szCs w:val="16"/>
                <w:lang w:val="en-GB"/>
              </w:rPr>
              <w:t xml:space="preserve">Ophthalmic Photography 8 Bit Image Storage 1.2.840.10008.5.1.4.1.1.77.1.5.1, </w:t>
            </w:r>
          </w:p>
          <w:p w:rsidR="00CF40B9" w:rsidRPr="00813A44" w:rsidRDefault="00CF40B9" w:rsidP="00280DE1">
            <w:pPr>
              <w:spacing w:after="0" w:line="240" w:lineRule="auto"/>
              <w:rPr>
                <w:sz w:val="16"/>
                <w:szCs w:val="16"/>
                <w:lang w:val="en-GB"/>
              </w:rPr>
            </w:pPr>
            <w:r w:rsidRPr="00813A44">
              <w:rPr>
                <w:sz w:val="16"/>
                <w:szCs w:val="16"/>
                <w:lang w:val="en-GB"/>
              </w:rPr>
              <w:t xml:space="preserve">Ophthalmic Photography 16 Bit Image Storage 1.2.840.10008.5.1.4.1.1.77.1.5.2, </w:t>
            </w:r>
          </w:p>
          <w:p w:rsidR="00CF40B9" w:rsidRPr="00813A44" w:rsidRDefault="00CF40B9" w:rsidP="00280DE1">
            <w:pPr>
              <w:spacing w:after="0" w:line="240" w:lineRule="auto"/>
              <w:rPr>
                <w:sz w:val="16"/>
                <w:szCs w:val="16"/>
                <w:lang w:val="en-GB"/>
              </w:rPr>
            </w:pPr>
            <w:r w:rsidRPr="00813A44">
              <w:rPr>
                <w:sz w:val="16"/>
                <w:szCs w:val="16"/>
                <w:lang w:val="en-GB"/>
              </w:rPr>
              <w:t>Stereo-metric Relationship Storage 1.2.840.10008.5.1.4.1.1.77.1.5.3</w:t>
            </w:r>
          </w:p>
          <w:p w:rsidR="00CF40B9" w:rsidRPr="00813A44" w:rsidRDefault="00CF40B9" w:rsidP="00280DE1">
            <w:pPr>
              <w:spacing w:after="0" w:line="240" w:lineRule="auto"/>
              <w:rPr>
                <w:sz w:val="16"/>
                <w:szCs w:val="16"/>
                <w:lang w:val="en-GB"/>
              </w:rPr>
            </w:pPr>
            <w:r w:rsidRPr="00813A44">
              <w:rPr>
                <w:sz w:val="16"/>
                <w:szCs w:val="16"/>
                <w:lang w:val="en-GB"/>
              </w:rPr>
              <w:t xml:space="preserve">Video Microscopic Image Storage 1.2.840.10008.5.1.4.1.1.77.1.2.1, </w:t>
            </w:r>
          </w:p>
          <w:p w:rsidR="00CF40B9" w:rsidRPr="00813A44" w:rsidRDefault="00CF40B9" w:rsidP="00280DE1">
            <w:pPr>
              <w:spacing w:after="0" w:line="240" w:lineRule="auto"/>
              <w:rPr>
                <w:sz w:val="16"/>
                <w:szCs w:val="16"/>
                <w:lang w:val="en-GB"/>
              </w:rPr>
            </w:pPr>
            <w:r w:rsidRPr="00813A44">
              <w:rPr>
                <w:sz w:val="16"/>
                <w:szCs w:val="16"/>
                <w:lang w:val="en-GB"/>
              </w:rPr>
              <w:t xml:space="preserve">Structured Report Text Storage (Retired) 1.2.840.10008.5.1.4.1.1.88.1, </w:t>
            </w:r>
          </w:p>
          <w:p w:rsidR="00CF40B9" w:rsidRPr="00813A44" w:rsidRDefault="00CF40B9" w:rsidP="00280DE1">
            <w:pPr>
              <w:spacing w:after="0" w:line="240" w:lineRule="auto"/>
              <w:rPr>
                <w:sz w:val="16"/>
                <w:szCs w:val="16"/>
                <w:lang w:val="en-GB"/>
              </w:rPr>
            </w:pPr>
            <w:r w:rsidRPr="00813A44">
              <w:rPr>
                <w:sz w:val="16"/>
                <w:szCs w:val="16"/>
                <w:lang w:val="en-GB"/>
              </w:rPr>
              <w:t>Structured Report Audio Storage (Retired) 1.2.840.10008.5.1.4.1.1.88.2</w:t>
            </w:r>
          </w:p>
          <w:p w:rsidR="00CF40B9" w:rsidRPr="00813A44" w:rsidRDefault="00CF40B9" w:rsidP="00280DE1">
            <w:pPr>
              <w:spacing w:after="0" w:line="240" w:lineRule="auto"/>
              <w:rPr>
                <w:sz w:val="16"/>
                <w:szCs w:val="16"/>
                <w:lang w:val="en-GB"/>
              </w:rPr>
            </w:pPr>
            <w:r w:rsidRPr="00813A44">
              <w:rPr>
                <w:sz w:val="16"/>
                <w:szCs w:val="16"/>
                <w:lang w:val="en-GB"/>
              </w:rPr>
              <w:t xml:space="preserve">Structured Report Detail Storage (Retired) 1.2.840.10008.5.1.4.1.1.88.3, </w:t>
            </w:r>
          </w:p>
          <w:p w:rsidR="00CF40B9" w:rsidRPr="00813A44" w:rsidRDefault="00CF40B9" w:rsidP="00280DE1">
            <w:pPr>
              <w:spacing w:after="0" w:line="240" w:lineRule="auto"/>
              <w:rPr>
                <w:sz w:val="16"/>
                <w:szCs w:val="16"/>
                <w:lang w:val="en-GB"/>
              </w:rPr>
            </w:pPr>
            <w:r w:rsidRPr="00813A44">
              <w:rPr>
                <w:sz w:val="16"/>
                <w:szCs w:val="16"/>
                <w:lang w:val="en-GB"/>
              </w:rPr>
              <w:t xml:space="preserve">Structured Report Comprehensive Storage (Retired) 1.2.840.10008.5.1.4.1.1.88.4, </w:t>
            </w:r>
          </w:p>
          <w:p w:rsidR="00CF40B9" w:rsidRPr="00813A44" w:rsidRDefault="00CF40B9" w:rsidP="00280DE1">
            <w:pPr>
              <w:spacing w:after="0" w:line="240" w:lineRule="auto"/>
              <w:rPr>
                <w:sz w:val="16"/>
                <w:szCs w:val="16"/>
                <w:lang w:val="en-GB"/>
              </w:rPr>
            </w:pPr>
            <w:r w:rsidRPr="00813A44">
              <w:rPr>
                <w:sz w:val="16"/>
                <w:szCs w:val="16"/>
                <w:lang w:val="en-GB"/>
              </w:rPr>
              <w:t>Basic Text SR 1.2.840.10008.5.1.4.1.1.88.11</w:t>
            </w:r>
          </w:p>
          <w:p w:rsidR="00CF40B9" w:rsidRPr="00813A44" w:rsidRDefault="00CF40B9" w:rsidP="00280DE1">
            <w:pPr>
              <w:spacing w:after="0" w:line="240" w:lineRule="auto"/>
              <w:rPr>
                <w:sz w:val="16"/>
                <w:szCs w:val="16"/>
                <w:lang w:val="en-GB"/>
              </w:rPr>
            </w:pPr>
            <w:r w:rsidRPr="00813A44">
              <w:rPr>
                <w:sz w:val="16"/>
                <w:szCs w:val="16"/>
                <w:lang w:val="en-GB"/>
              </w:rPr>
              <w:t xml:space="preserve">Enhanced SR 1.2.840.10008.5.1.4.1.1.88.22, </w:t>
            </w:r>
          </w:p>
          <w:p w:rsidR="00CF40B9" w:rsidRPr="00813A44" w:rsidRDefault="00CF40B9" w:rsidP="00280DE1">
            <w:pPr>
              <w:spacing w:after="0" w:line="240" w:lineRule="auto"/>
              <w:rPr>
                <w:sz w:val="16"/>
                <w:szCs w:val="16"/>
                <w:lang w:val="en-GB"/>
              </w:rPr>
            </w:pPr>
            <w:r w:rsidRPr="00813A44">
              <w:rPr>
                <w:sz w:val="16"/>
                <w:szCs w:val="16"/>
                <w:lang w:val="en-GB"/>
              </w:rPr>
              <w:t>Comprehensive SR 1.2.840.10008.5.1.4.1.1.88.33</w:t>
            </w:r>
          </w:p>
          <w:p w:rsidR="00CF40B9" w:rsidRPr="00813A44" w:rsidRDefault="00CF40B9" w:rsidP="00280DE1">
            <w:pPr>
              <w:spacing w:after="0" w:line="240" w:lineRule="auto"/>
              <w:rPr>
                <w:sz w:val="16"/>
                <w:szCs w:val="16"/>
                <w:lang w:val="en-GB"/>
              </w:rPr>
            </w:pPr>
            <w:r w:rsidRPr="00813A44">
              <w:rPr>
                <w:sz w:val="16"/>
                <w:szCs w:val="16"/>
                <w:lang w:val="en-GB"/>
              </w:rPr>
              <w:t xml:space="preserve">Mammography CAD SR 1.2.840.10008.5.1.4.1.1.88.50, </w:t>
            </w:r>
          </w:p>
          <w:p w:rsidR="00CF40B9" w:rsidRPr="00813A44" w:rsidRDefault="00CF40B9" w:rsidP="00280DE1">
            <w:pPr>
              <w:spacing w:after="0" w:line="240" w:lineRule="auto"/>
              <w:rPr>
                <w:sz w:val="16"/>
                <w:szCs w:val="16"/>
                <w:lang w:val="en-GB"/>
              </w:rPr>
            </w:pPr>
            <w:r w:rsidRPr="00813A44">
              <w:rPr>
                <w:sz w:val="16"/>
                <w:szCs w:val="16"/>
                <w:lang w:val="en-GB"/>
              </w:rPr>
              <w:t xml:space="preserve">Key Object Selection Document Storage 1.2.840.10008.5.1.4.1.1.88.59, </w:t>
            </w:r>
          </w:p>
          <w:p w:rsidR="00CF40B9" w:rsidRPr="00813A44" w:rsidRDefault="00CF40B9" w:rsidP="00280DE1">
            <w:pPr>
              <w:spacing w:after="0" w:line="240" w:lineRule="auto"/>
              <w:rPr>
                <w:sz w:val="16"/>
                <w:szCs w:val="16"/>
                <w:lang w:val="en-GB"/>
              </w:rPr>
            </w:pPr>
            <w:r w:rsidRPr="00813A44">
              <w:rPr>
                <w:sz w:val="16"/>
                <w:szCs w:val="16"/>
                <w:lang w:val="en-GB"/>
              </w:rPr>
              <w:t>Chest CAD SR Storage 1.2.840.10008.5.1.4.1.1.88.65</w:t>
            </w:r>
          </w:p>
          <w:p w:rsidR="00CF40B9" w:rsidRPr="00813A44" w:rsidRDefault="00CF40B9" w:rsidP="00280DE1">
            <w:pPr>
              <w:spacing w:after="0" w:line="240" w:lineRule="auto"/>
              <w:rPr>
                <w:sz w:val="16"/>
                <w:szCs w:val="16"/>
                <w:lang w:val="en-GB"/>
              </w:rPr>
            </w:pPr>
            <w:r w:rsidRPr="00813A44">
              <w:rPr>
                <w:sz w:val="16"/>
                <w:szCs w:val="16"/>
                <w:lang w:val="en-GB"/>
              </w:rPr>
              <w:t>Encapsulated PDF Storage 1.2.840.10008.5.1.4.1.1.104.1,</w:t>
            </w:r>
          </w:p>
          <w:p w:rsidR="00CF40B9" w:rsidRPr="00813A44" w:rsidRDefault="00CF40B9" w:rsidP="00280DE1">
            <w:pPr>
              <w:spacing w:after="0" w:line="240" w:lineRule="auto"/>
              <w:rPr>
                <w:sz w:val="16"/>
                <w:szCs w:val="16"/>
                <w:lang w:val="en-GB"/>
              </w:rPr>
            </w:pPr>
            <w:r w:rsidRPr="00813A44">
              <w:rPr>
                <w:sz w:val="16"/>
                <w:szCs w:val="16"/>
                <w:lang w:val="en-GB"/>
              </w:rPr>
              <w:t xml:space="preserve">Positron Emission Tomography Image Storage 1.2.840.10008.5.1.4.1.1.128, </w:t>
            </w:r>
          </w:p>
          <w:p w:rsidR="00CF40B9" w:rsidRPr="00813A44" w:rsidRDefault="00CF40B9" w:rsidP="00280DE1">
            <w:pPr>
              <w:spacing w:after="0" w:line="240" w:lineRule="auto"/>
              <w:rPr>
                <w:sz w:val="16"/>
                <w:szCs w:val="16"/>
                <w:lang w:val="en-GB"/>
              </w:rPr>
            </w:pPr>
            <w:r w:rsidRPr="00813A44">
              <w:rPr>
                <w:sz w:val="16"/>
                <w:szCs w:val="16"/>
                <w:lang w:val="en-GB"/>
              </w:rPr>
              <w:t>Standalone PET Curve Storage 1.2.840.10008.5.1.4.1.1.129</w:t>
            </w:r>
          </w:p>
          <w:p w:rsidR="00CF40B9" w:rsidRPr="00813A44" w:rsidRDefault="00CF40B9" w:rsidP="00280DE1">
            <w:pPr>
              <w:spacing w:after="0" w:line="240" w:lineRule="auto"/>
              <w:rPr>
                <w:sz w:val="16"/>
                <w:szCs w:val="16"/>
                <w:lang w:val="en-GB"/>
              </w:rPr>
            </w:pPr>
            <w:r w:rsidRPr="00813A44">
              <w:rPr>
                <w:sz w:val="16"/>
                <w:szCs w:val="16"/>
                <w:lang w:val="en-GB"/>
              </w:rPr>
              <w:t>RT Image Storage 1.2.840.10008.5.1.4.1.1.481.1,</w:t>
            </w:r>
          </w:p>
          <w:p w:rsidR="00CF40B9" w:rsidRPr="00813A44" w:rsidRDefault="00CF40B9" w:rsidP="00280DE1">
            <w:pPr>
              <w:spacing w:after="0" w:line="240" w:lineRule="auto"/>
              <w:rPr>
                <w:sz w:val="16"/>
                <w:szCs w:val="16"/>
                <w:lang w:val="en-GB"/>
              </w:rPr>
            </w:pPr>
            <w:r w:rsidRPr="00813A44">
              <w:rPr>
                <w:sz w:val="16"/>
                <w:szCs w:val="16"/>
                <w:lang w:val="en-GB"/>
              </w:rPr>
              <w:t>RT Dose Storage 1.2.840.10008.5.1.4.1.1.481.2</w:t>
            </w:r>
          </w:p>
          <w:p w:rsidR="00CF40B9" w:rsidRPr="00813A44" w:rsidRDefault="00CF40B9" w:rsidP="00280DE1">
            <w:pPr>
              <w:spacing w:after="0" w:line="240" w:lineRule="auto"/>
              <w:rPr>
                <w:sz w:val="16"/>
                <w:szCs w:val="16"/>
                <w:lang w:val="en-GB"/>
              </w:rPr>
            </w:pPr>
            <w:r w:rsidRPr="00813A44">
              <w:rPr>
                <w:sz w:val="16"/>
                <w:szCs w:val="16"/>
                <w:lang w:val="en-GB"/>
              </w:rPr>
              <w:t xml:space="preserve">RT Structure Set Storage 1.2.840.10008.5.1.4.1.1.481.3, </w:t>
            </w:r>
          </w:p>
          <w:p w:rsidR="00CF40B9" w:rsidRPr="00813A44" w:rsidRDefault="00CF40B9" w:rsidP="00280DE1">
            <w:pPr>
              <w:spacing w:after="0" w:line="240" w:lineRule="auto"/>
              <w:rPr>
                <w:sz w:val="16"/>
                <w:szCs w:val="16"/>
                <w:lang w:val="en-GB"/>
              </w:rPr>
            </w:pPr>
            <w:r w:rsidRPr="00813A44">
              <w:rPr>
                <w:sz w:val="16"/>
                <w:szCs w:val="16"/>
                <w:lang w:val="en-GB"/>
              </w:rPr>
              <w:t xml:space="preserve">RT Beams Treatment Record Storage 1.2.840.10008.5.1.4.1.1.481.4, </w:t>
            </w:r>
          </w:p>
          <w:p w:rsidR="00CF40B9" w:rsidRPr="00813A44" w:rsidRDefault="00CF40B9" w:rsidP="00280DE1">
            <w:pPr>
              <w:spacing w:after="0" w:line="240" w:lineRule="auto"/>
              <w:rPr>
                <w:sz w:val="16"/>
                <w:szCs w:val="16"/>
                <w:lang w:val="en-GB"/>
              </w:rPr>
            </w:pPr>
            <w:r w:rsidRPr="00813A44">
              <w:rPr>
                <w:sz w:val="16"/>
                <w:szCs w:val="16"/>
                <w:lang w:val="en-GB"/>
              </w:rPr>
              <w:t>RT Plan Storage 1.2.840.10008.5.1.4.1.1.481.5,</w:t>
            </w:r>
          </w:p>
          <w:p w:rsidR="00CF40B9" w:rsidRPr="00813A44" w:rsidRDefault="00CF40B9" w:rsidP="00280DE1">
            <w:pPr>
              <w:spacing w:after="0" w:line="240" w:lineRule="auto"/>
              <w:rPr>
                <w:sz w:val="16"/>
                <w:szCs w:val="16"/>
                <w:lang w:val="en-GB"/>
              </w:rPr>
            </w:pPr>
            <w:r w:rsidRPr="00813A44">
              <w:rPr>
                <w:sz w:val="16"/>
                <w:szCs w:val="16"/>
                <w:lang w:val="en-GB"/>
              </w:rPr>
              <w:t xml:space="preserve">RT </w:t>
            </w:r>
            <w:proofErr w:type="spellStart"/>
            <w:r w:rsidRPr="00813A44">
              <w:rPr>
                <w:sz w:val="16"/>
                <w:szCs w:val="16"/>
                <w:lang w:val="en-GB"/>
              </w:rPr>
              <w:t>Brachy</w:t>
            </w:r>
            <w:proofErr w:type="spellEnd"/>
            <w:r w:rsidRPr="00813A44">
              <w:rPr>
                <w:sz w:val="16"/>
                <w:szCs w:val="16"/>
                <w:lang w:val="en-GB"/>
              </w:rPr>
              <w:t xml:space="preserve"> Treatment Storage 1.2.840.10008.5.1.4.1.1.481.6, </w:t>
            </w:r>
          </w:p>
          <w:p w:rsidR="00CF40B9" w:rsidRPr="00813A44" w:rsidRDefault="00CF40B9" w:rsidP="00280DE1">
            <w:pPr>
              <w:spacing w:after="0" w:line="240" w:lineRule="auto"/>
              <w:rPr>
                <w:sz w:val="16"/>
                <w:szCs w:val="16"/>
                <w:lang w:val="en-GB"/>
              </w:rPr>
            </w:pPr>
            <w:r w:rsidRPr="00813A44">
              <w:rPr>
                <w:sz w:val="16"/>
                <w:szCs w:val="16"/>
                <w:lang w:val="en-GB"/>
              </w:rPr>
              <w:t xml:space="preserve">RT Treatment Summary Record Storage 1.2.840.10008.5.1.4.1.1.481.7, </w:t>
            </w:r>
          </w:p>
          <w:p w:rsidR="00CF40B9" w:rsidRPr="00813A44" w:rsidRDefault="00CF40B9" w:rsidP="00280DE1">
            <w:pPr>
              <w:spacing w:after="0" w:line="240" w:lineRule="auto"/>
              <w:rPr>
                <w:sz w:val="16"/>
                <w:szCs w:val="16"/>
                <w:lang w:val="en-GB"/>
              </w:rPr>
            </w:pPr>
            <w:proofErr w:type="spellStart"/>
            <w:r w:rsidRPr="00813A44">
              <w:rPr>
                <w:sz w:val="16"/>
                <w:szCs w:val="16"/>
                <w:lang w:val="en-GB"/>
              </w:rPr>
              <w:t>EnhancedCTImageStorage</w:t>
            </w:r>
            <w:proofErr w:type="spellEnd"/>
            <w:r w:rsidRPr="00813A44">
              <w:rPr>
                <w:sz w:val="16"/>
                <w:szCs w:val="16"/>
                <w:lang w:val="en-GB"/>
              </w:rPr>
              <w:t xml:space="preserve"> 1.2.840.10008.5.1.4.1.1.2.1</w:t>
            </w:r>
          </w:p>
          <w:p w:rsidR="00CF40B9" w:rsidRPr="00813A44" w:rsidRDefault="00CF40B9" w:rsidP="00280DE1">
            <w:pPr>
              <w:spacing w:after="0" w:line="240" w:lineRule="auto"/>
              <w:rPr>
                <w:sz w:val="16"/>
                <w:szCs w:val="16"/>
                <w:lang w:val="en-GB"/>
              </w:rPr>
            </w:pPr>
            <w:proofErr w:type="spellStart"/>
            <w:r w:rsidRPr="00813A44">
              <w:rPr>
                <w:sz w:val="16"/>
                <w:szCs w:val="16"/>
                <w:lang w:val="en-GB"/>
              </w:rPr>
              <w:lastRenderedPageBreak/>
              <w:t>EnhancedMRImageStorage</w:t>
            </w:r>
            <w:proofErr w:type="spellEnd"/>
            <w:r w:rsidRPr="00813A44">
              <w:rPr>
                <w:sz w:val="16"/>
                <w:szCs w:val="16"/>
                <w:lang w:val="en-GB"/>
              </w:rPr>
              <w:t xml:space="preserve"> 1.2.840.10008.5.1.4.1.1.4.1</w:t>
            </w:r>
          </w:p>
          <w:p w:rsidR="00CF40B9" w:rsidRPr="00813A44" w:rsidRDefault="00CF40B9" w:rsidP="00280DE1">
            <w:pPr>
              <w:spacing w:after="0" w:line="240" w:lineRule="auto"/>
              <w:rPr>
                <w:sz w:val="16"/>
                <w:szCs w:val="16"/>
                <w:lang w:val="en-GB"/>
              </w:rPr>
            </w:pPr>
            <w:proofErr w:type="spellStart"/>
            <w:r w:rsidRPr="00813A44">
              <w:rPr>
                <w:sz w:val="16"/>
                <w:szCs w:val="16"/>
                <w:lang w:val="en-GB"/>
              </w:rPr>
              <w:t>EnhancedMRColorImageStorage</w:t>
            </w:r>
            <w:proofErr w:type="spellEnd"/>
            <w:r w:rsidRPr="00813A44">
              <w:rPr>
                <w:sz w:val="16"/>
                <w:szCs w:val="16"/>
                <w:lang w:val="en-GB"/>
              </w:rPr>
              <w:t xml:space="preserve"> 1.2.840.10008.5.1.4.1.1.4.3</w:t>
            </w:r>
          </w:p>
          <w:p w:rsidR="00CF40B9" w:rsidRPr="00813A44" w:rsidRDefault="00CF40B9" w:rsidP="00280DE1">
            <w:pPr>
              <w:spacing w:after="0" w:line="240" w:lineRule="auto"/>
              <w:rPr>
                <w:sz w:val="16"/>
                <w:szCs w:val="16"/>
                <w:lang w:val="en-GB"/>
              </w:rPr>
            </w:pPr>
            <w:proofErr w:type="spellStart"/>
            <w:r w:rsidRPr="00813A44">
              <w:rPr>
                <w:sz w:val="16"/>
                <w:szCs w:val="16"/>
                <w:lang w:val="en-GB"/>
              </w:rPr>
              <w:t>EnhancedUSVolumeStorage</w:t>
            </w:r>
            <w:proofErr w:type="spellEnd"/>
            <w:r w:rsidRPr="00813A44">
              <w:rPr>
                <w:sz w:val="16"/>
                <w:szCs w:val="16"/>
                <w:lang w:val="en-GB"/>
              </w:rPr>
              <w:t xml:space="preserve"> 1.2.840.10008.5.1.4.1.1.6.2</w:t>
            </w:r>
          </w:p>
          <w:p w:rsidR="00CF40B9" w:rsidRPr="00813A44" w:rsidRDefault="00CF40B9" w:rsidP="00280DE1">
            <w:pPr>
              <w:spacing w:after="0" w:line="240" w:lineRule="auto"/>
              <w:rPr>
                <w:sz w:val="16"/>
                <w:szCs w:val="16"/>
                <w:lang w:val="en-GB"/>
              </w:rPr>
            </w:pPr>
            <w:r w:rsidRPr="00813A44">
              <w:rPr>
                <w:sz w:val="16"/>
                <w:szCs w:val="16"/>
                <w:lang w:val="en-GB"/>
              </w:rPr>
              <w:t>XRay3DAngiographicImageStorage 1.2.840.10008.5.1.4.1.1.12.1</w:t>
            </w:r>
          </w:p>
          <w:p w:rsidR="00CF40B9" w:rsidRPr="00813A44" w:rsidRDefault="00CF40B9" w:rsidP="00280DE1">
            <w:pPr>
              <w:spacing w:after="0" w:line="240" w:lineRule="auto"/>
              <w:rPr>
                <w:sz w:val="16"/>
                <w:szCs w:val="16"/>
                <w:lang w:val="en-GB"/>
              </w:rPr>
            </w:pPr>
            <w:r w:rsidRPr="00813A44">
              <w:rPr>
                <w:sz w:val="16"/>
                <w:szCs w:val="16"/>
                <w:lang w:val="en-GB"/>
              </w:rPr>
              <w:t>XRay3DCraniofacialImageStorage 1.2.840.10008.5.1.4.1.1.13.1.2</w:t>
            </w:r>
          </w:p>
          <w:p w:rsidR="00CF40B9" w:rsidRPr="00813A44" w:rsidRDefault="00CF40B9" w:rsidP="00280DE1">
            <w:pPr>
              <w:spacing w:after="0" w:line="240" w:lineRule="auto"/>
              <w:rPr>
                <w:sz w:val="16"/>
                <w:szCs w:val="16"/>
                <w:lang w:val="en-GB"/>
              </w:rPr>
            </w:pPr>
            <w:proofErr w:type="spellStart"/>
            <w:r w:rsidRPr="00813A44">
              <w:rPr>
                <w:sz w:val="16"/>
                <w:szCs w:val="16"/>
                <w:lang w:val="en-GB"/>
              </w:rPr>
              <w:t>BreastTomosynthesisImageStorage</w:t>
            </w:r>
            <w:proofErr w:type="spellEnd"/>
            <w:r w:rsidRPr="00813A44">
              <w:rPr>
                <w:sz w:val="16"/>
                <w:szCs w:val="16"/>
                <w:lang w:val="en-GB"/>
              </w:rPr>
              <w:t xml:space="preserve"> 1.2.840.10008.5.1.4.1.1.13.1.3</w:t>
            </w:r>
          </w:p>
          <w:p w:rsidR="00CF40B9" w:rsidRPr="00813A44" w:rsidRDefault="00CF40B9" w:rsidP="00280DE1">
            <w:pPr>
              <w:spacing w:after="0" w:line="240" w:lineRule="auto"/>
              <w:rPr>
                <w:sz w:val="16"/>
                <w:szCs w:val="16"/>
                <w:lang w:val="en-GB"/>
              </w:rPr>
            </w:pPr>
            <w:proofErr w:type="spellStart"/>
            <w:r w:rsidRPr="00813A44">
              <w:rPr>
                <w:sz w:val="16"/>
                <w:szCs w:val="16"/>
                <w:lang w:val="en-GB"/>
              </w:rPr>
              <w:t>OphthalmicTomographyImageStorage</w:t>
            </w:r>
            <w:proofErr w:type="spellEnd"/>
            <w:r w:rsidRPr="00813A44">
              <w:rPr>
                <w:sz w:val="16"/>
                <w:szCs w:val="16"/>
                <w:lang w:val="en-GB"/>
              </w:rPr>
              <w:t xml:space="preserve"> 1.2.840.10008.5.1.4.1.1.77.1.5.4</w:t>
            </w:r>
          </w:p>
          <w:p w:rsidR="00CF40B9" w:rsidRPr="00813A44" w:rsidRDefault="00CF40B9" w:rsidP="00280DE1">
            <w:pPr>
              <w:spacing w:after="0" w:line="240" w:lineRule="auto"/>
              <w:rPr>
                <w:sz w:val="16"/>
                <w:szCs w:val="16"/>
                <w:lang w:val="en-GB"/>
              </w:rPr>
            </w:pPr>
            <w:proofErr w:type="spellStart"/>
            <w:r w:rsidRPr="00813A44">
              <w:rPr>
                <w:sz w:val="16"/>
                <w:szCs w:val="16"/>
                <w:lang w:val="en-GB"/>
              </w:rPr>
              <w:t>EnhancedPETImageStorage</w:t>
            </w:r>
            <w:proofErr w:type="spellEnd"/>
            <w:r w:rsidRPr="00813A44">
              <w:rPr>
                <w:sz w:val="16"/>
                <w:szCs w:val="16"/>
                <w:lang w:val="en-GB"/>
              </w:rPr>
              <w:t xml:space="preserve"> 1.2.840.10008.5.1.4.1.1.130</w:t>
            </w:r>
          </w:p>
          <w:p w:rsidR="00CF40B9" w:rsidRPr="00813A44" w:rsidRDefault="00CF40B9" w:rsidP="00280DE1">
            <w:pPr>
              <w:spacing w:after="0" w:line="240" w:lineRule="auto"/>
              <w:rPr>
                <w:sz w:val="16"/>
                <w:szCs w:val="16"/>
                <w:lang w:val="en-GB"/>
              </w:rPr>
            </w:pPr>
            <w:proofErr w:type="spellStart"/>
            <w:r w:rsidRPr="00813A44">
              <w:rPr>
                <w:sz w:val="16"/>
                <w:szCs w:val="16"/>
                <w:lang w:val="en-GB"/>
              </w:rPr>
              <w:t>PseudoColorSoftcopyPresentationStateStorage</w:t>
            </w:r>
            <w:proofErr w:type="spellEnd"/>
            <w:r w:rsidRPr="00813A44">
              <w:rPr>
                <w:sz w:val="16"/>
                <w:szCs w:val="16"/>
                <w:lang w:val="en-GB"/>
              </w:rPr>
              <w:t xml:space="preserve"> 1.2.840.10008.5.1.4.1.1.11.3</w:t>
            </w:r>
          </w:p>
          <w:p w:rsidR="00CF40B9" w:rsidRPr="00813A44" w:rsidRDefault="00CF40B9" w:rsidP="00280DE1">
            <w:pPr>
              <w:spacing w:after="0" w:line="240" w:lineRule="auto"/>
              <w:rPr>
                <w:sz w:val="16"/>
                <w:szCs w:val="16"/>
                <w:lang w:val="en-GB"/>
              </w:rPr>
            </w:pPr>
            <w:proofErr w:type="spellStart"/>
            <w:r w:rsidRPr="00813A44">
              <w:rPr>
                <w:sz w:val="16"/>
                <w:szCs w:val="16"/>
                <w:lang w:val="en-GB"/>
              </w:rPr>
              <w:t>BlendingSoftcopyPresentationStateStorage</w:t>
            </w:r>
            <w:proofErr w:type="spellEnd"/>
            <w:r w:rsidRPr="00813A44">
              <w:rPr>
                <w:sz w:val="16"/>
                <w:szCs w:val="16"/>
                <w:lang w:val="en-GB"/>
              </w:rPr>
              <w:t xml:space="preserve"> 1.2.840.10008.5.1.4.1.1.11.4</w:t>
            </w:r>
          </w:p>
          <w:p w:rsidR="00CF40B9" w:rsidRPr="00813A44" w:rsidRDefault="00CF40B9" w:rsidP="00280DE1">
            <w:pPr>
              <w:spacing w:after="0" w:line="240" w:lineRule="auto"/>
              <w:rPr>
                <w:sz w:val="16"/>
                <w:szCs w:val="16"/>
                <w:lang w:val="en-GB"/>
              </w:rPr>
            </w:pPr>
            <w:proofErr w:type="spellStart"/>
            <w:r w:rsidRPr="00813A44">
              <w:rPr>
                <w:sz w:val="16"/>
                <w:szCs w:val="16"/>
                <w:lang w:val="en-GB"/>
              </w:rPr>
              <w:t>XAXRFGrayscaleSoftcopyPresentationStateStorage</w:t>
            </w:r>
            <w:proofErr w:type="spellEnd"/>
            <w:r w:rsidRPr="00813A44">
              <w:rPr>
                <w:sz w:val="16"/>
                <w:szCs w:val="16"/>
                <w:lang w:val="en-GB"/>
              </w:rPr>
              <w:t xml:space="preserve"> 1.2.840.10008.5.1.4.1.1.11.5</w:t>
            </w:r>
          </w:p>
          <w:p w:rsidR="00CF40B9" w:rsidRPr="00813A44" w:rsidRDefault="00CF40B9" w:rsidP="00280DE1">
            <w:pPr>
              <w:spacing w:after="0" w:line="240" w:lineRule="auto"/>
              <w:rPr>
                <w:sz w:val="16"/>
                <w:szCs w:val="16"/>
                <w:lang w:val="en-GB"/>
              </w:rPr>
            </w:pPr>
            <w:proofErr w:type="spellStart"/>
            <w:r w:rsidRPr="00813A44">
              <w:rPr>
                <w:sz w:val="16"/>
                <w:szCs w:val="16"/>
                <w:lang w:val="en-GB"/>
              </w:rPr>
              <w:t>DeformableSpatialRegistrationStorage</w:t>
            </w:r>
            <w:proofErr w:type="spellEnd"/>
            <w:r w:rsidRPr="00813A44">
              <w:rPr>
                <w:sz w:val="16"/>
                <w:szCs w:val="16"/>
                <w:lang w:val="en-GB"/>
              </w:rPr>
              <w:t xml:space="preserve"> 1.2.840.10008.5.1.4.1.1.66.3</w:t>
            </w:r>
          </w:p>
          <w:p w:rsidR="00CF40B9" w:rsidRPr="00813A44" w:rsidRDefault="00CF40B9" w:rsidP="00280DE1">
            <w:pPr>
              <w:spacing w:after="0" w:line="240" w:lineRule="auto"/>
              <w:rPr>
                <w:sz w:val="16"/>
                <w:szCs w:val="16"/>
                <w:lang w:val="en-GB"/>
              </w:rPr>
            </w:pPr>
            <w:proofErr w:type="spellStart"/>
            <w:r w:rsidRPr="00813A44">
              <w:rPr>
                <w:sz w:val="16"/>
                <w:szCs w:val="16"/>
                <w:lang w:val="en-GB"/>
              </w:rPr>
              <w:t>SegmentationStorage</w:t>
            </w:r>
            <w:proofErr w:type="spellEnd"/>
            <w:r w:rsidRPr="00813A44">
              <w:rPr>
                <w:sz w:val="16"/>
                <w:szCs w:val="16"/>
                <w:lang w:val="en-GB"/>
              </w:rPr>
              <w:t xml:space="preserve"> 1.2.840.10008.5.1.4.1.1.66.4</w:t>
            </w:r>
          </w:p>
          <w:p w:rsidR="00CF40B9" w:rsidRPr="00813A44" w:rsidRDefault="00CF40B9" w:rsidP="00280DE1">
            <w:pPr>
              <w:spacing w:after="0" w:line="240" w:lineRule="auto"/>
              <w:rPr>
                <w:sz w:val="16"/>
                <w:szCs w:val="16"/>
                <w:lang w:val="en-GB"/>
              </w:rPr>
            </w:pPr>
            <w:proofErr w:type="spellStart"/>
            <w:r w:rsidRPr="00813A44">
              <w:rPr>
                <w:sz w:val="16"/>
                <w:szCs w:val="16"/>
                <w:lang w:val="en-GB"/>
              </w:rPr>
              <w:t>RealWorldValueMappingStorage</w:t>
            </w:r>
            <w:proofErr w:type="spellEnd"/>
            <w:r w:rsidRPr="00813A44">
              <w:rPr>
                <w:sz w:val="16"/>
                <w:szCs w:val="16"/>
                <w:lang w:val="en-GB"/>
              </w:rPr>
              <w:t xml:space="preserve"> 1.2.840.10008.5.1.4.1.1.67</w:t>
            </w:r>
          </w:p>
          <w:p w:rsidR="00CF40B9" w:rsidRPr="00813A44" w:rsidRDefault="00CF40B9" w:rsidP="00280DE1">
            <w:pPr>
              <w:spacing w:after="0" w:line="240" w:lineRule="auto"/>
              <w:rPr>
                <w:sz w:val="16"/>
                <w:szCs w:val="16"/>
                <w:lang w:val="en-GB"/>
              </w:rPr>
            </w:pPr>
            <w:proofErr w:type="spellStart"/>
            <w:r w:rsidRPr="00813A44">
              <w:rPr>
                <w:sz w:val="16"/>
                <w:szCs w:val="16"/>
                <w:lang w:val="en-GB"/>
              </w:rPr>
              <w:t>EncapsulatedCDAStorage</w:t>
            </w:r>
            <w:proofErr w:type="spellEnd"/>
            <w:r w:rsidRPr="00813A44">
              <w:rPr>
                <w:sz w:val="16"/>
                <w:szCs w:val="16"/>
                <w:lang w:val="en-GB"/>
              </w:rPr>
              <w:t xml:space="preserve"> 1.2.840.10008.5.1.4.1.1.104.2</w:t>
            </w:r>
          </w:p>
          <w:p w:rsidR="00CF40B9" w:rsidRPr="00813A44" w:rsidRDefault="00CF40B9" w:rsidP="00280DE1">
            <w:pPr>
              <w:spacing w:after="0" w:line="240" w:lineRule="auto"/>
              <w:rPr>
                <w:sz w:val="16"/>
                <w:szCs w:val="16"/>
                <w:lang w:val="en-GB"/>
              </w:rPr>
            </w:pPr>
            <w:proofErr w:type="spellStart"/>
            <w:r w:rsidRPr="00813A44">
              <w:rPr>
                <w:sz w:val="16"/>
                <w:szCs w:val="16"/>
                <w:lang w:val="en-GB"/>
              </w:rPr>
              <w:t>RTIonPlanStorage</w:t>
            </w:r>
            <w:proofErr w:type="spellEnd"/>
            <w:r w:rsidRPr="00813A44">
              <w:rPr>
                <w:sz w:val="16"/>
                <w:szCs w:val="16"/>
                <w:lang w:val="en-GB"/>
              </w:rPr>
              <w:t xml:space="preserve"> 1.2.840.10008.5.1.4.1.1.481.8</w:t>
            </w:r>
          </w:p>
          <w:p w:rsidR="00CF40B9" w:rsidRPr="00813A44" w:rsidRDefault="00CF40B9" w:rsidP="00280DE1">
            <w:pPr>
              <w:spacing w:after="0" w:line="240" w:lineRule="auto"/>
              <w:rPr>
                <w:sz w:val="16"/>
                <w:szCs w:val="16"/>
                <w:lang w:val="en-GB"/>
              </w:rPr>
            </w:pPr>
            <w:proofErr w:type="spellStart"/>
            <w:r w:rsidRPr="00813A44">
              <w:rPr>
                <w:sz w:val="16"/>
                <w:szCs w:val="16"/>
                <w:lang w:val="en-GB"/>
              </w:rPr>
              <w:t>RTIonBeamsTreatmentRecordStorage</w:t>
            </w:r>
            <w:proofErr w:type="spellEnd"/>
            <w:r w:rsidRPr="00813A44">
              <w:rPr>
                <w:sz w:val="16"/>
                <w:szCs w:val="16"/>
                <w:lang w:val="en-GB"/>
              </w:rPr>
              <w:t xml:space="preserve"> 1.2.840.10008.5.1.4.1.1.481.9</w:t>
            </w:r>
          </w:p>
          <w:p w:rsidR="00CF40B9" w:rsidRPr="00813A44" w:rsidRDefault="00CF40B9" w:rsidP="00280DE1">
            <w:pPr>
              <w:spacing w:after="0" w:line="240" w:lineRule="auto"/>
              <w:rPr>
                <w:sz w:val="16"/>
                <w:szCs w:val="16"/>
                <w:lang w:val="en-GB"/>
              </w:rPr>
            </w:pPr>
            <w:proofErr w:type="spellStart"/>
            <w:r w:rsidRPr="00813A44">
              <w:rPr>
                <w:sz w:val="16"/>
                <w:szCs w:val="16"/>
                <w:lang w:val="en-GB"/>
              </w:rPr>
              <w:t>AgfaAttributePresentationState</w:t>
            </w:r>
            <w:proofErr w:type="spellEnd"/>
            <w:r w:rsidRPr="00813A44">
              <w:rPr>
                <w:sz w:val="16"/>
                <w:szCs w:val="16"/>
                <w:lang w:val="en-GB"/>
              </w:rPr>
              <w:t xml:space="preserve"> 1.2.124.113532.3500.7</w:t>
            </w:r>
          </w:p>
          <w:p w:rsidR="00CF40B9" w:rsidRPr="00813A44" w:rsidRDefault="00CF40B9" w:rsidP="00280DE1">
            <w:pPr>
              <w:spacing w:after="0" w:line="240" w:lineRule="auto"/>
              <w:rPr>
                <w:sz w:val="16"/>
                <w:szCs w:val="16"/>
                <w:lang w:val="en-GB"/>
              </w:rPr>
            </w:pPr>
            <w:proofErr w:type="spellStart"/>
            <w:r w:rsidRPr="00813A44">
              <w:rPr>
                <w:sz w:val="16"/>
                <w:szCs w:val="16"/>
                <w:lang w:val="en-GB"/>
              </w:rPr>
              <w:t>ArterialPulseWaveformStorage</w:t>
            </w:r>
            <w:proofErr w:type="spellEnd"/>
            <w:r w:rsidRPr="00813A44">
              <w:rPr>
                <w:sz w:val="16"/>
                <w:szCs w:val="16"/>
                <w:lang w:val="en-GB"/>
              </w:rPr>
              <w:t xml:space="preserve"> 1.2.840.10008.5.1.4.1.1.9.5.1 </w:t>
            </w:r>
          </w:p>
          <w:p w:rsidR="00CF40B9" w:rsidRPr="00813A44" w:rsidRDefault="00CF40B9" w:rsidP="00280DE1">
            <w:pPr>
              <w:spacing w:after="0" w:line="240" w:lineRule="auto"/>
              <w:rPr>
                <w:sz w:val="16"/>
                <w:szCs w:val="16"/>
              </w:rPr>
            </w:pPr>
            <w:proofErr w:type="spellStart"/>
            <w:r w:rsidRPr="00813A44">
              <w:rPr>
                <w:sz w:val="16"/>
                <w:szCs w:val="16"/>
              </w:rPr>
              <w:t>RespiratoryWaveformStorage</w:t>
            </w:r>
            <w:proofErr w:type="spellEnd"/>
            <w:r w:rsidRPr="00813A44">
              <w:rPr>
                <w:sz w:val="16"/>
                <w:szCs w:val="16"/>
              </w:rPr>
              <w:t xml:space="preserve"> 1.2.840.10008.5.1.4.1.1.9.6.1</w:t>
            </w:r>
          </w:p>
          <w:p w:rsidR="00CF40B9" w:rsidRPr="00813A44" w:rsidRDefault="00CF40B9" w:rsidP="00280DE1">
            <w:pPr>
              <w:spacing w:after="0" w:line="240" w:lineRule="auto"/>
              <w:rPr>
                <w:sz w:val="16"/>
                <w:szCs w:val="16"/>
              </w:rPr>
            </w:pPr>
            <w:proofErr w:type="spellStart"/>
            <w:r w:rsidRPr="00813A44">
              <w:rPr>
                <w:sz w:val="16"/>
                <w:szCs w:val="16"/>
              </w:rPr>
              <w:t>GeneralAudioWaveform</w:t>
            </w:r>
            <w:proofErr w:type="spellEnd"/>
            <w:r w:rsidRPr="00813A44">
              <w:rPr>
                <w:sz w:val="16"/>
                <w:szCs w:val="16"/>
              </w:rPr>
              <w:t xml:space="preserve"> 1.2.840.10008.5.1.4.1.1.9.4.2</w:t>
            </w:r>
          </w:p>
          <w:p w:rsidR="00CF40B9" w:rsidRPr="00813A44" w:rsidRDefault="00CF40B9" w:rsidP="00280DE1">
            <w:pPr>
              <w:spacing w:after="0" w:line="240" w:lineRule="auto"/>
              <w:rPr>
                <w:sz w:val="16"/>
                <w:szCs w:val="16"/>
              </w:rPr>
            </w:pPr>
            <w:proofErr w:type="spellStart"/>
            <w:r w:rsidRPr="00813A44">
              <w:rPr>
                <w:sz w:val="16"/>
                <w:szCs w:val="16"/>
              </w:rPr>
              <w:t>ProcedureLogStorage</w:t>
            </w:r>
            <w:proofErr w:type="spellEnd"/>
            <w:r w:rsidRPr="00813A44">
              <w:rPr>
                <w:sz w:val="16"/>
                <w:szCs w:val="16"/>
              </w:rPr>
              <w:t xml:space="preserve"> 1.2.840.10008.5.1.4.1.1.88.40</w:t>
            </w:r>
          </w:p>
          <w:p w:rsidR="00CF40B9" w:rsidRPr="00813A44" w:rsidRDefault="00CF40B9" w:rsidP="00280DE1">
            <w:pPr>
              <w:spacing w:after="0" w:line="240" w:lineRule="auto"/>
              <w:rPr>
                <w:color w:val="000000"/>
                <w:sz w:val="16"/>
                <w:szCs w:val="16"/>
              </w:rPr>
            </w:pPr>
            <w:proofErr w:type="spellStart"/>
            <w:r w:rsidRPr="00813A44">
              <w:rPr>
                <w:sz w:val="16"/>
                <w:szCs w:val="16"/>
              </w:rPr>
              <w:t>ColonCADSR</w:t>
            </w:r>
            <w:proofErr w:type="spellEnd"/>
            <w:r w:rsidRPr="00813A44">
              <w:rPr>
                <w:sz w:val="16"/>
                <w:szCs w:val="16"/>
              </w:rPr>
              <w:t xml:space="preserve"> 1.2.840.10008.5.1.4.1.1.88.69</w:t>
            </w:r>
          </w:p>
        </w:tc>
        <w:tc>
          <w:tcPr>
            <w:tcW w:w="993" w:type="dxa"/>
            <w:gridSpan w:val="3"/>
            <w:vAlign w:val="center"/>
          </w:tcPr>
          <w:p w:rsidR="00CF40B9" w:rsidRPr="00813A44" w:rsidRDefault="00CF40B9" w:rsidP="00280DE1">
            <w:pPr>
              <w:spacing w:after="0" w:line="240" w:lineRule="auto"/>
              <w:jc w:val="center"/>
              <w:rPr>
                <w:sz w:val="16"/>
                <w:szCs w:val="16"/>
              </w:rPr>
            </w:pPr>
            <w:r w:rsidRPr="00FC1386">
              <w:rPr>
                <w:sz w:val="16"/>
              </w:rPr>
              <w:lastRenderedPageBreak/>
              <w:t>TAK</w:t>
            </w:r>
          </w:p>
        </w:tc>
        <w:tc>
          <w:tcPr>
            <w:tcW w:w="1844" w:type="dxa"/>
            <w:gridSpan w:val="2"/>
          </w:tcPr>
          <w:p w:rsidR="00CF40B9" w:rsidRPr="00813A44" w:rsidRDefault="00CF40B9" w:rsidP="00280DE1">
            <w:pPr>
              <w:spacing w:after="0" w:line="240" w:lineRule="auto"/>
              <w:rPr>
                <w:sz w:val="16"/>
                <w:szCs w:val="16"/>
              </w:rPr>
            </w:pPr>
          </w:p>
        </w:tc>
      </w:tr>
      <w:tr w:rsidR="00CF40B9" w:rsidRPr="00813A44" w:rsidTr="00EA3A36">
        <w:trPr>
          <w:gridBefore w:val="1"/>
          <w:gridAfter w:val="1"/>
          <w:wBefore w:w="52" w:type="dxa"/>
          <w:wAfter w:w="22" w:type="dxa"/>
          <w:trHeight w:val="283"/>
        </w:trPr>
        <w:tc>
          <w:tcPr>
            <w:tcW w:w="10184" w:type="dxa"/>
            <w:gridSpan w:val="11"/>
            <w:shd w:val="clear" w:color="auto" w:fill="F2F2F2" w:themeFill="background1" w:themeFillShade="F2"/>
            <w:vAlign w:val="center"/>
          </w:tcPr>
          <w:p w:rsidR="00CF40B9" w:rsidRPr="00813A44" w:rsidRDefault="00CF40B9" w:rsidP="0085420F">
            <w:pPr>
              <w:spacing w:after="0" w:line="240" w:lineRule="auto"/>
              <w:jc w:val="center"/>
              <w:rPr>
                <w:sz w:val="16"/>
                <w:szCs w:val="16"/>
              </w:rPr>
            </w:pPr>
            <w:r w:rsidRPr="00813A44">
              <w:rPr>
                <w:b/>
                <w:sz w:val="16"/>
                <w:szCs w:val="16"/>
              </w:rPr>
              <w:lastRenderedPageBreak/>
              <w:t>Interfejs administracyjny PACS</w:t>
            </w:r>
          </w:p>
        </w:tc>
      </w:tr>
      <w:tr w:rsidR="0085420F" w:rsidRPr="00813A44" w:rsidTr="00EA3A36">
        <w:trPr>
          <w:gridBefore w:val="1"/>
          <w:gridAfter w:val="1"/>
          <w:wBefore w:w="52" w:type="dxa"/>
          <w:wAfter w:w="22" w:type="dxa"/>
          <w:trHeight w:val="283"/>
        </w:trPr>
        <w:tc>
          <w:tcPr>
            <w:tcW w:w="425" w:type="dxa"/>
            <w:gridSpan w:val="2"/>
            <w:vAlign w:val="center"/>
          </w:tcPr>
          <w:p w:rsidR="0085420F" w:rsidRPr="00813A44" w:rsidRDefault="0085420F" w:rsidP="0085420F">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85420F" w:rsidRPr="00813A44" w:rsidRDefault="0085420F" w:rsidP="0085420F">
            <w:pPr>
              <w:spacing w:after="0" w:line="240" w:lineRule="auto"/>
              <w:rPr>
                <w:color w:val="000000"/>
                <w:sz w:val="16"/>
                <w:szCs w:val="16"/>
              </w:rPr>
            </w:pPr>
            <w:r w:rsidRPr="00813A44">
              <w:rPr>
                <w:sz w:val="16"/>
                <w:szCs w:val="16"/>
              </w:rPr>
              <w:t>Panel administracyjny systemu dostępny przez protokół HTTP i HTTPS w przeglądarce internetowej, co najmn</w:t>
            </w:r>
            <w:r w:rsidR="009F15C5">
              <w:rPr>
                <w:sz w:val="16"/>
                <w:szCs w:val="16"/>
              </w:rPr>
              <w:t xml:space="preserve">iej: Internet Explorer, </w:t>
            </w:r>
            <w:proofErr w:type="spellStart"/>
            <w:r w:rsidR="009F15C5">
              <w:rPr>
                <w:sz w:val="16"/>
                <w:szCs w:val="16"/>
              </w:rPr>
              <w:t>Mozilla</w:t>
            </w:r>
            <w:proofErr w:type="spellEnd"/>
            <w:r w:rsidR="009F15C5">
              <w:rPr>
                <w:sz w:val="16"/>
                <w:szCs w:val="16"/>
              </w:rPr>
              <w:t xml:space="preserve">, </w:t>
            </w:r>
            <w:proofErr w:type="spellStart"/>
            <w:r w:rsidRPr="00813A44">
              <w:rPr>
                <w:sz w:val="16"/>
                <w:szCs w:val="16"/>
              </w:rPr>
              <w:t>Firefox</w:t>
            </w:r>
            <w:proofErr w:type="spellEnd"/>
            <w:r w:rsidRPr="00813A44">
              <w:rPr>
                <w:sz w:val="16"/>
                <w:szCs w:val="16"/>
              </w:rPr>
              <w:t>, Opera, Google Chrome.</w:t>
            </w:r>
          </w:p>
        </w:tc>
        <w:tc>
          <w:tcPr>
            <w:tcW w:w="993" w:type="dxa"/>
            <w:gridSpan w:val="3"/>
            <w:vAlign w:val="center"/>
          </w:tcPr>
          <w:p w:rsidR="0085420F" w:rsidRPr="00813A44" w:rsidRDefault="0085420F" w:rsidP="0085420F">
            <w:pPr>
              <w:spacing w:after="0" w:line="240" w:lineRule="auto"/>
              <w:jc w:val="center"/>
              <w:rPr>
                <w:sz w:val="16"/>
                <w:szCs w:val="16"/>
              </w:rPr>
            </w:pPr>
            <w:r w:rsidRPr="00FC1386">
              <w:rPr>
                <w:sz w:val="16"/>
              </w:rPr>
              <w:t>TAK</w:t>
            </w:r>
          </w:p>
        </w:tc>
        <w:tc>
          <w:tcPr>
            <w:tcW w:w="1844" w:type="dxa"/>
            <w:gridSpan w:val="2"/>
          </w:tcPr>
          <w:p w:rsidR="0085420F" w:rsidRPr="00813A44" w:rsidRDefault="0085420F" w:rsidP="0085420F">
            <w:pPr>
              <w:spacing w:after="0" w:line="240" w:lineRule="auto"/>
              <w:rPr>
                <w:sz w:val="16"/>
                <w:szCs w:val="16"/>
              </w:rPr>
            </w:pPr>
          </w:p>
        </w:tc>
      </w:tr>
      <w:tr w:rsidR="0085420F" w:rsidRPr="00813A44" w:rsidTr="00EA3A36">
        <w:trPr>
          <w:gridBefore w:val="1"/>
          <w:gridAfter w:val="1"/>
          <w:wBefore w:w="52" w:type="dxa"/>
          <w:wAfter w:w="22" w:type="dxa"/>
          <w:trHeight w:val="283"/>
        </w:trPr>
        <w:tc>
          <w:tcPr>
            <w:tcW w:w="425" w:type="dxa"/>
            <w:gridSpan w:val="2"/>
            <w:vAlign w:val="center"/>
          </w:tcPr>
          <w:p w:rsidR="0085420F" w:rsidRPr="00813A44" w:rsidRDefault="0085420F"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85420F" w:rsidRPr="00813A44" w:rsidRDefault="0085420F" w:rsidP="00280DE1">
            <w:pPr>
              <w:spacing w:after="0" w:line="240" w:lineRule="auto"/>
              <w:rPr>
                <w:color w:val="000000"/>
                <w:sz w:val="16"/>
                <w:szCs w:val="16"/>
              </w:rPr>
            </w:pPr>
            <w:r w:rsidRPr="00813A44">
              <w:rPr>
                <w:sz w:val="16"/>
                <w:szCs w:val="16"/>
              </w:rPr>
              <w:t>Interfejs w języku polskim z obsługą polskich znaków diakrytycznych z polską pomocą kontekstową.</w:t>
            </w:r>
          </w:p>
        </w:tc>
        <w:tc>
          <w:tcPr>
            <w:tcW w:w="993" w:type="dxa"/>
            <w:gridSpan w:val="3"/>
            <w:vAlign w:val="center"/>
          </w:tcPr>
          <w:p w:rsidR="0085420F" w:rsidRPr="00813A44" w:rsidRDefault="0085420F" w:rsidP="00280DE1">
            <w:pPr>
              <w:spacing w:after="0" w:line="240" w:lineRule="auto"/>
              <w:jc w:val="center"/>
              <w:rPr>
                <w:sz w:val="16"/>
                <w:szCs w:val="16"/>
              </w:rPr>
            </w:pPr>
            <w:r w:rsidRPr="00FC1386">
              <w:rPr>
                <w:sz w:val="16"/>
              </w:rPr>
              <w:t>TAK</w:t>
            </w:r>
          </w:p>
        </w:tc>
        <w:tc>
          <w:tcPr>
            <w:tcW w:w="1844" w:type="dxa"/>
            <w:gridSpan w:val="2"/>
          </w:tcPr>
          <w:p w:rsidR="0085420F" w:rsidRPr="00813A44" w:rsidRDefault="0085420F" w:rsidP="00280DE1">
            <w:pPr>
              <w:spacing w:after="0" w:line="240" w:lineRule="auto"/>
              <w:rPr>
                <w:sz w:val="16"/>
                <w:szCs w:val="16"/>
              </w:rPr>
            </w:pPr>
          </w:p>
        </w:tc>
      </w:tr>
      <w:tr w:rsidR="0085420F" w:rsidRPr="00813A44" w:rsidTr="00EA3A36">
        <w:trPr>
          <w:gridBefore w:val="1"/>
          <w:gridAfter w:val="1"/>
          <w:wBefore w:w="52" w:type="dxa"/>
          <w:wAfter w:w="22" w:type="dxa"/>
          <w:trHeight w:val="283"/>
        </w:trPr>
        <w:tc>
          <w:tcPr>
            <w:tcW w:w="425" w:type="dxa"/>
            <w:gridSpan w:val="2"/>
            <w:vAlign w:val="center"/>
          </w:tcPr>
          <w:p w:rsidR="0085420F" w:rsidRPr="00813A44" w:rsidRDefault="0085420F"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85420F" w:rsidRPr="00813A44" w:rsidRDefault="0085420F" w:rsidP="00280DE1">
            <w:pPr>
              <w:spacing w:after="0" w:line="240" w:lineRule="auto"/>
              <w:rPr>
                <w:color w:val="000000"/>
                <w:sz w:val="16"/>
                <w:szCs w:val="16"/>
              </w:rPr>
            </w:pPr>
            <w:r w:rsidRPr="00813A44">
              <w:rPr>
                <w:sz w:val="16"/>
                <w:szCs w:val="16"/>
              </w:rPr>
              <w:t>Wyszukiwanie obiektów w/g:</w:t>
            </w:r>
            <w:r w:rsidRPr="00813A44">
              <w:rPr>
                <w:sz w:val="16"/>
                <w:szCs w:val="16"/>
              </w:rPr>
              <w:br/>
              <w:t>Daty badania,</w:t>
            </w:r>
            <w:r w:rsidRPr="00813A44">
              <w:rPr>
                <w:sz w:val="16"/>
                <w:szCs w:val="16"/>
              </w:rPr>
              <w:br/>
              <w:t>Nazwiska pacjenta (wpisanie nazwiska z polskimi znakami diakrytycznymi powoduje wyszukanie pacjentów zarówno z polskimi znakami diakrytycznymi jak i ich łacińskimi odpowiednikami i odwrotnie),</w:t>
            </w:r>
            <w:r w:rsidRPr="00813A44">
              <w:rPr>
                <w:sz w:val="16"/>
                <w:szCs w:val="16"/>
              </w:rPr>
              <w:br/>
              <w:t>Nr PESEL pacjenta,</w:t>
            </w:r>
            <w:r w:rsidRPr="00813A44">
              <w:rPr>
                <w:sz w:val="16"/>
                <w:szCs w:val="16"/>
              </w:rPr>
              <w:br/>
              <w:t>Daty urodzenia pacjenta,</w:t>
            </w:r>
            <w:r w:rsidRPr="00813A44">
              <w:rPr>
                <w:sz w:val="16"/>
                <w:szCs w:val="16"/>
              </w:rPr>
              <w:br/>
              <w:t>Rodzaju badania (modalności),</w:t>
            </w:r>
            <w:r w:rsidRPr="00813A44">
              <w:rPr>
                <w:sz w:val="16"/>
                <w:szCs w:val="16"/>
              </w:rPr>
              <w:br/>
              <w:t>Nazwy (</w:t>
            </w:r>
            <w:proofErr w:type="spellStart"/>
            <w:r w:rsidRPr="00813A44">
              <w:rPr>
                <w:sz w:val="16"/>
                <w:szCs w:val="16"/>
              </w:rPr>
              <w:t>AETitile</w:t>
            </w:r>
            <w:proofErr w:type="spellEnd"/>
            <w:r w:rsidRPr="00813A44">
              <w:rPr>
                <w:sz w:val="16"/>
                <w:szCs w:val="16"/>
              </w:rPr>
              <w:t>) aparatu na którym wykonano badanie,</w:t>
            </w:r>
            <w:r w:rsidRPr="00813A44">
              <w:rPr>
                <w:sz w:val="16"/>
                <w:szCs w:val="16"/>
              </w:rPr>
              <w:br/>
              <w:t>Identyfikatorów systemowych badania i pacjenta,</w:t>
            </w:r>
            <w:r w:rsidRPr="00813A44">
              <w:rPr>
                <w:sz w:val="16"/>
                <w:szCs w:val="16"/>
              </w:rPr>
              <w:br/>
              <w:t>Jednostki zlecającej badanie</w:t>
            </w:r>
          </w:p>
        </w:tc>
        <w:tc>
          <w:tcPr>
            <w:tcW w:w="993" w:type="dxa"/>
            <w:gridSpan w:val="3"/>
            <w:vAlign w:val="center"/>
          </w:tcPr>
          <w:p w:rsidR="0085420F" w:rsidRPr="00813A44" w:rsidRDefault="0085420F" w:rsidP="00280DE1">
            <w:pPr>
              <w:spacing w:after="0" w:line="240" w:lineRule="auto"/>
              <w:jc w:val="center"/>
              <w:rPr>
                <w:sz w:val="16"/>
                <w:szCs w:val="16"/>
              </w:rPr>
            </w:pPr>
            <w:r w:rsidRPr="00FC1386">
              <w:rPr>
                <w:sz w:val="16"/>
              </w:rPr>
              <w:t>TAK</w:t>
            </w:r>
          </w:p>
        </w:tc>
        <w:tc>
          <w:tcPr>
            <w:tcW w:w="1844" w:type="dxa"/>
            <w:gridSpan w:val="2"/>
          </w:tcPr>
          <w:p w:rsidR="0085420F" w:rsidRPr="00813A44" w:rsidRDefault="0085420F" w:rsidP="00280DE1">
            <w:pPr>
              <w:spacing w:after="0" w:line="240" w:lineRule="auto"/>
              <w:rPr>
                <w:sz w:val="16"/>
                <w:szCs w:val="16"/>
              </w:rPr>
            </w:pPr>
          </w:p>
        </w:tc>
      </w:tr>
      <w:tr w:rsidR="0085420F" w:rsidRPr="00813A44" w:rsidTr="00EA3A36">
        <w:trPr>
          <w:gridBefore w:val="1"/>
          <w:gridAfter w:val="1"/>
          <w:wBefore w:w="52" w:type="dxa"/>
          <w:wAfter w:w="22" w:type="dxa"/>
          <w:trHeight w:val="283"/>
        </w:trPr>
        <w:tc>
          <w:tcPr>
            <w:tcW w:w="425" w:type="dxa"/>
            <w:gridSpan w:val="2"/>
            <w:vAlign w:val="center"/>
          </w:tcPr>
          <w:p w:rsidR="0085420F" w:rsidRPr="00813A44" w:rsidRDefault="0085420F"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85420F" w:rsidRPr="00813A44" w:rsidRDefault="0085420F" w:rsidP="00280DE1">
            <w:pPr>
              <w:spacing w:after="0" w:line="240" w:lineRule="auto"/>
              <w:rPr>
                <w:color w:val="000000"/>
                <w:sz w:val="16"/>
                <w:szCs w:val="16"/>
              </w:rPr>
            </w:pPr>
            <w:r w:rsidRPr="00813A44">
              <w:rPr>
                <w:sz w:val="16"/>
                <w:szCs w:val="16"/>
              </w:rPr>
              <w:t xml:space="preserve">Wyszukiwanie po numerze PESEL również w archiwach </w:t>
            </w:r>
            <w:proofErr w:type="spellStart"/>
            <w:r w:rsidRPr="00813A44">
              <w:rPr>
                <w:sz w:val="16"/>
                <w:szCs w:val="16"/>
              </w:rPr>
              <w:t>zaimportowanyvch</w:t>
            </w:r>
            <w:proofErr w:type="spellEnd"/>
            <w:r w:rsidRPr="00813A44">
              <w:rPr>
                <w:sz w:val="16"/>
                <w:szCs w:val="16"/>
              </w:rPr>
              <w:t xml:space="preserve"> z innych systemów PACS.</w:t>
            </w:r>
          </w:p>
        </w:tc>
        <w:tc>
          <w:tcPr>
            <w:tcW w:w="993" w:type="dxa"/>
            <w:gridSpan w:val="3"/>
            <w:vAlign w:val="center"/>
          </w:tcPr>
          <w:p w:rsidR="0085420F" w:rsidRPr="00813A44" w:rsidRDefault="0085420F" w:rsidP="00280DE1">
            <w:pPr>
              <w:spacing w:after="0" w:line="240" w:lineRule="auto"/>
              <w:jc w:val="center"/>
              <w:rPr>
                <w:sz w:val="16"/>
                <w:szCs w:val="16"/>
              </w:rPr>
            </w:pPr>
            <w:r w:rsidRPr="00FC1386">
              <w:rPr>
                <w:sz w:val="16"/>
              </w:rPr>
              <w:t>TAK</w:t>
            </w:r>
          </w:p>
        </w:tc>
        <w:tc>
          <w:tcPr>
            <w:tcW w:w="1844" w:type="dxa"/>
            <w:gridSpan w:val="2"/>
          </w:tcPr>
          <w:p w:rsidR="0085420F" w:rsidRPr="00813A44" w:rsidRDefault="0085420F" w:rsidP="00280DE1">
            <w:pPr>
              <w:spacing w:after="0" w:line="240" w:lineRule="auto"/>
              <w:rPr>
                <w:sz w:val="16"/>
                <w:szCs w:val="16"/>
              </w:rPr>
            </w:pPr>
          </w:p>
        </w:tc>
      </w:tr>
      <w:tr w:rsidR="0085420F" w:rsidRPr="00813A44" w:rsidTr="00EA3A36">
        <w:trPr>
          <w:gridBefore w:val="1"/>
          <w:gridAfter w:val="1"/>
          <w:wBefore w:w="52" w:type="dxa"/>
          <w:wAfter w:w="22" w:type="dxa"/>
          <w:trHeight w:val="283"/>
        </w:trPr>
        <w:tc>
          <w:tcPr>
            <w:tcW w:w="425" w:type="dxa"/>
            <w:gridSpan w:val="2"/>
            <w:vAlign w:val="center"/>
          </w:tcPr>
          <w:p w:rsidR="0085420F" w:rsidRPr="00813A44" w:rsidRDefault="0085420F"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85420F" w:rsidRPr="00813A44" w:rsidRDefault="0085420F" w:rsidP="00280DE1">
            <w:pPr>
              <w:spacing w:after="0" w:line="240" w:lineRule="auto"/>
              <w:rPr>
                <w:color w:val="000000"/>
                <w:sz w:val="16"/>
                <w:szCs w:val="16"/>
              </w:rPr>
            </w:pPr>
            <w:r w:rsidRPr="00813A44">
              <w:rPr>
                <w:sz w:val="16"/>
                <w:szCs w:val="16"/>
              </w:rPr>
              <w:t>Interfejs administratora pozwala dodawać i konfigurować węzły DICOM</w:t>
            </w:r>
          </w:p>
        </w:tc>
        <w:tc>
          <w:tcPr>
            <w:tcW w:w="993" w:type="dxa"/>
            <w:gridSpan w:val="3"/>
            <w:vAlign w:val="center"/>
          </w:tcPr>
          <w:p w:rsidR="0085420F" w:rsidRPr="00813A44" w:rsidRDefault="0085420F" w:rsidP="00280DE1">
            <w:pPr>
              <w:spacing w:after="0" w:line="240" w:lineRule="auto"/>
              <w:jc w:val="center"/>
              <w:rPr>
                <w:sz w:val="16"/>
                <w:szCs w:val="16"/>
              </w:rPr>
            </w:pPr>
            <w:r w:rsidRPr="00FC1386">
              <w:rPr>
                <w:sz w:val="16"/>
              </w:rPr>
              <w:t>TAK</w:t>
            </w:r>
          </w:p>
        </w:tc>
        <w:tc>
          <w:tcPr>
            <w:tcW w:w="1844" w:type="dxa"/>
            <w:gridSpan w:val="2"/>
          </w:tcPr>
          <w:p w:rsidR="0085420F" w:rsidRPr="00813A44" w:rsidRDefault="0085420F" w:rsidP="00280DE1">
            <w:pPr>
              <w:spacing w:after="0" w:line="240" w:lineRule="auto"/>
              <w:rPr>
                <w:sz w:val="16"/>
                <w:szCs w:val="16"/>
              </w:rPr>
            </w:pPr>
          </w:p>
        </w:tc>
      </w:tr>
      <w:tr w:rsidR="0085420F" w:rsidRPr="00813A44" w:rsidTr="00EA3A36">
        <w:trPr>
          <w:gridBefore w:val="1"/>
          <w:gridAfter w:val="1"/>
          <w:wBefore w:w="52" w:type="dxa"/>
          <w:wAfter w:w="22" w:type="dxa"/>
          <w:trHeight w:val="283"/>
        </w:trPr>
        <w:tc>
          <w:tcPr>
            <w:tcW w:w="425" w:type="dxa"/>
            <w:gridSpan w:val="2"/>
            <w:vAlign w:val="center"/>
          </w:tcPr>
          <w:p w:rsidR="0085420F" w:rsidRPr="00813A44" w:rsidRDefault="0085420F"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85420F" w:rsidRPr="00813A44" w:rsidRDefault="0085420F" w:rsidP="00280DE1">
            <w:pPr>
              <w:spacing w:after="0" w:line="240" w:lineRule="auto"/>
              <w:rPr>
                <w:color w:val="000000"/>
                <w:sz w:val="16"/>
                <w:szCs w:val="16"/>
              </w:rPr>
            </w:pPr>
            <w:r w:rsidRPr="00813A44">
              <w:rPr>
                <w:sz w:val="16"/>
                <w:szCs w:val="16"/>
              </w:rPr>
              <w:t>Interfejs administratora pozwala dodawać i konfigurować uprawnienia użytkowników systemu</w:t>
            </w:r>
          </w:p>
        </w:tc>
        <w:tc>
          <w:tcPr>
            <w:tcW w:w="993" w:type="dxa"/>
            <w:gridSpan w:val="3"/>
            <w:vAlign w:val="center"/>
          </w:tcPr>
          <w:p w:rsidR="0085420F" w:rsidRPr="00813A44" w:rsidRDefault="0085420F" w:rsidP="00280DE1">
            <w:pPr>
              <w:spacing w:after="0" w:line="240" w:lineRule="auto"/>
              <w:jc w:val="center"/>
              <w:rPr>
                <w:sz w:val="16"/>
                <w:szCs w:val="16"/>
              </w:rPr>
            </w:pPr>
            <w:r w:rsidRPr="00FC1386">
              <w:rPr>
                <w:sz w:val="16"/>
              </w:rPr>
              <w:t>TAK</w:t>
            </w:r>
          </w:p>
        </w:tc>
        <w:tc>
          <w:tcPr>
            <w:tcW w:w="1844" w:type="dxa"/>
            <w:gridSpan w:val="2"/>
          </w:tcPr>
          <w:p w:rsidR="0085420F" w:rsidRPr="00813A44" w:rsidRDefault="0085420F" w:rsidP="00280DE1">
            <w:pPr>
              <w:spacing w:after="0" w:line="240" w:lineRule="auto"/>
              <w:rPr>
                <w:sz w:val="16"/>
                <w:szCs w:val="16"/>
              </w:rPr>
            </w:pPr>
          </w:p>
        </w:tc>
      </w:tr>
      <w:tr w:rsidR="0085420F" w:rsidRPr="00813A44" w:rsidTr="00EA3A36">
        <w:trPr>
          <w:gridBefore w:val="1"/>
          <w:gridAfter w:val="1"/>
          <w:wBefore w:w="52" w:type="dxa"/>
          <w:wAfter w:w="22" w:type="dxa"/>
          <w:trHeight w:val="283"/>
        </w:trPr>
        <w:tc>
          <w:tcPr>
            <w:tcW w:w="425" w:type="dxa"/>
            <w:gridSpan w:val="2"/>
            <w:vAlign w:val="center"/>
          </w:tcPr>
          <w:p w:rsidR="0085420F" w:rsidRPr="00813A44" w:rsidRDefault="0085420F"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85420F" w:rsidRPr="00813A44" w:rsidRDefault="0085420F" w:rsidP="00280DE1">
            <w:pPr>
              <w:spacing w:after="0" w:line="240" w:lineRule="auto"/>
              <w:rPr>
                <w:color w:val="000000"/>
                <w:sz w:val="16"/>
                <w:szCs w:val="16"/>
              </w:rPr>
            </w:pPr>
            <w:r w:rsidRPr="00813A44">
              <w:rPr>
                <w:sz w:val="16"/>
                <w:szCs w:val="16"/>
              </w:rPr>
              <w:t>Administracja systemem uprawnień użytkowników.</w:t>
            </w:r>
            <w:r w:rsidRPr="00813A44">
              <w:rPr>
                <w:sz w:val="16"/>
                <w:szCs w:val="16"/>
              </w:rPr>
              <w:br/>
              <w:t>- dostęp do przeglądarki klinicznej</w:t>
            </w:r>
            <w:r w:rsidRPr="00813A44">
              <w:rPr>
                <w:sz w:val="16"/>
                <w:szCs w:val="16"/>
              </w:rPr>
              <w:br/>
              <w:t>- dostęp do eksportu badania do innych miejsc docelowych DICOM</w:t>
            </w:r>
            <w:r w:rsidRPr="00813A44">
              <w:rPr>
                <w:sz w:val="16"/>
                <w:szCs w:val="16"/>
              </w:rPr>
              <w:br/>
              <w:t>- dostęp do nadawania uprawnień do badania</w:t>
            </w:r>
            <w:r w:rsidRPr="00813A44">
              <w:rPr>
                <w:sz w:val="16"/>
                <w:szCs w:val="16"/>
              </w:rPr>
              <w:br/>
              <w:t>- tworzenie karty pacjenta</w:t>
            </w:r>
            <w:r w:rsidRPr="00813A44">
              <w:rPr>
                <w:sz w:val="16"/>
                <w:szCs w:val="16"/>
              </w:rPr>
              <w:br/>
              <w:t>- dostęp do usuwania badań/pacjentów</w:t>
            </w:r>
            <w:r w:rsidRPr="00813A44">
              <w:rPr>
                <w:sz w:val="16"/>
                <w:szCs w:val="16"/>
              </w:rPr>
              <w:br/>
              <w:t>- dostęp do raportów</w:t>
            </w:r>
          </w:p>
        </w:tc>
        <w:tc>
          <w:tcPr>
            <w:tcW w:w="993" w:type="dxa"/>
            <w:gridSpan w:val="3"/>
            <w:vAlign w:val="center"/>
          </w:tcPr>
          <w:p w:rsidR="0085420F" w:rsidRPr="00813A44" w:rsidRDefault="0085420F" w:rsidP="00280DE1">
            <w:pPr>
              <w:spacing w:after="0" w:line="240" w:lineRule="auto"/>
              <w:jc w:val="center"/>
              <w:rPr>
                <w:sz w:val="16"/>
                <w:szCs w:val="16"/>
              </w:rPr>
            </w:pPr>
            <w:r w:rsidRPr="00FC1386">
              <w:rPr>
                <w:sz w:val="16"/>
              </w:rPr>
              <w:t>TAK</w:t>
            </w:r>
          </w:p>
        </w:tc>
        <w:tc>
          <w:tcPr>
            <w:tcW w:w="1844" w:type="dxa"/>
            <w:gridSpan w:val="2"/>
          </w:tcPr>
          <w:p w:rsidR="0085420F" w:rsidRPr="00813A44" w:rsidRDefault="0085420F" w:rsidP="00280DE1">
            <w:pPr>
              <w:spacing w:after="0" w:line="240" w:lineRule="auto"/>
              <w:rPr>
                <w:sz w:val="16"/>
                <w:szCs w:val="16"/>
              </w:rPr>
            </w:pPr>
          </w:p>
        </w:tc>
      </w:tr>
      <w:tr w:rsidR="0085420F" w:rsidRPr="00813A44" w:rsidTr="00EA3A36">
        <w:trPr>
          <w:gridBefore w:val="1"/>
          <w:gridAfter w:val="1"/>
          <w:wBefore w:w="52" w:type="dxa"/>
          <w:wAfter w:w="22" w:type="dxa"/>
          <w:trHeight w:val="283"/>
        </w:trPr>
        <w:tc>
          <w:tcPr>
            <w:tcW w:w="425" w:type="dxa"/>
            <w:gridSpan w:val="2"/>
            <w:vAlign w:val="center"/>
          </w:tcPr>
          <w:p w:rsidR="0085420F" w:rsidRPr="00813A44" w:rsidRDefault="0085420F"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85420F" w:rsidRPr="00813A44" w:rsidRDefault="0085420F" w:rsidP="00280DE1">
            <w:pPr>
              <w:spacing w:after="0" w:line="240" w:lineRule="auto"/>
              <w:rPr>
                <w:color w:val="000000"/>
                <w:sz w:val="16"/>
                <w:szCs w:val="16"/>
              </w:rPr>
            </w:pPr>
            <w:r w:rsidRPr="00813A44">
              <w:rPr>
                <w:sz w:val="16"/>
                <w:szCs w:val="16"/>
              </w:rPr>
              <w:t xml:space="preserve">Edycja danych pacjenta, badania, pozycji </w:t>
            </w:r>
            <w:proofErr w:type="spellStart"/>
            <w:r w:rsidRPr="00813A44">
              <w:rPr>
                <w:sz w:val="16"/>
                <w:szCs w:val="16"/>
              </w:rPr>
              <w:t>worklisty</w:t>
            </w:r>
            <w:proofErr w:type="spellEnd"/>
            <w:r w:rsidRPr="00813A44">
              <w:rPr>
                <w:sz w:val="16"/>
                <w:szCs w:val="16"/>
              </w:rPr>
              <w:t>, przenoszenie niewłaściwie przypisanych obiektów (badań, serii, obrazów) do właściwych obiektów istniejących w systemie (</w:t>
            </w:r>
            <w:proofErr w:type="spellStart"/>
            <w:r w:rsidRPr="00813A44">
              <w:rPr>
                <w:sz w:val="16"/>
                <w:szCs w:val="16"/>
              </w:rPr>
              <w:t>pacjet</w:t>
            </w:r>
            <w:proofErr w:type="spellEnd"/>
            <w:r w:rsidRPr="00813A44">
              <w:rPr>
                <w:sz w:val="16"/>
                <w:szCs w:val="16"/>
              </w:rPr>
              <w:t>, badanie, seria).</w:t>
            </w:r>
            <w:r w:rsidRPr="00813A44">
              <w:rPr>
                <w:sz w:val="16"/>
                <w:szCs w:val="16"/>
              </w:rPr>
              <w:br/>
              <w:t>Zmiany są automatycznie uwidocznione dla klientów systemu PACS (interfejsy, przeglądarki, węzły DICOM)</w:t>
            </w:r>
            <w:r w:rsidRPr="00813A44">
              <w:rPr>
                <w:sz w:val="16"/>
                <w:szCs w:val="16"/>
              </w:rPr>
              <w:br/>
              <w:t>System archiwizuje oryginalną postać edytowanych obiektów.</w:t>
            </w:r>
          </w:p>
        </w:tc>
        <w:tc>
          <w:tcPr>
            <w:tcW w:w="993" w:type="dxa"/>
            <w:gridSpan w:val="3"/>
            <w:vAlign w:val="center"/>
          </w:tcPr>
          <w:p w:rsidR="0085420F" w:rsidRPr="00813A44" w:rsidRDefault="0085420F" w:rsidP="00280DE1">
            <w:pPr>
              <w:spacing w:after="0" w:line="240" w:lineRule="auto"/>
              <w:jc w:val="center"/>
              <w:rPr>
                <w:sz w:val="16"/>
                <w:szCs w:val="16"/>
              </w:rPr>
            </w:pPr>
            <w:r w:rsidRPr="00FC1386">
              <w:rPr>
                <w:sz w:val="16"/>
              </w:rPr>
              <w:t>TAK</w:t>
            </w:r>
          </w:p>
        </w:tc>
        <w:tc>
          <w:tcPr>
            <w:tcW w:w="1844" w:type="dxa"/>
            <w:gridSpan w:val="2"/>
          </w:tcPr>
          <w:p w:rsidR="0085420F" w:rsidRPr="00813A44" w:rsidRDefault="0085420F" w:rsidP="00280DE1">
            <w:pPr>
              <w:spacing w:after="0" w:line="240" w:lineRule="auto"/>
              <w:rPr>
                <w:sz w:val="16"/>
                <w:szCs w:val="16"/>
              </w:rPr>
            </w:pPr>
          </w:p>
        </w:tc>
      </w:tr>
      <w:tr w:rsidR="0085420F" w:rsidRPr="00813A44" w:rsidTr="00EA3A36">
        <w:trPr>
          <w:gridBefore w:val="1"/>
          <w:gridAfter w:val="1"/>
          <w:wBefore w:w="52" w:type="dxa"/>
          <w:wAfter w:w="22" w:type="dxa"/>
          <w:trHeight w:val="283"/>
        </w:trPr>
        <w:tc>
          <w:tcPr>
            <w:tcW w:w="425" w:type="dxa"/>
            <w:gridSpan w:val="2"/>
            <w:vAlign w:val="center"/>
          </w:tcPr>
          <w:p w:rsidR="0085420F" w:rsidRPr="00813A44" w:rsidRDefault="0085420F"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85420F" w:rsidRPr="00813A44" w:rsidRDefault="0085420F" w:rsidP="00280DE1">
            <w:pPr>
              <w:spacing w:after="0" w:line="240" w:lineRule="auto"/>
              <w:rPr>
                <w:color w:val="000000"/>
                <w:sz w:val="16"/>
                <w:szCs w:val="16"/>
              </w:rPr>
            </w:pPr>
            <w:r w:rsidRPr="00813A44">
              <w:rPr>
                <w:sz w:val="16"/>
                <w:szCs w:val="16"/>
              </w:rPr>
              <w:t>Możliwość dodania karty pacjenta (np.: podczas skanowania dokumentów).</w:t>
            </w:r>
          </w:p>
        </w:tc>
        <w:tc>
          <w:tcPr>
            <w:tcW w:w="993" w:type="dxa"/>
            <w:gridSpan w:val="3"/>
            <w:vAlign w:val="center"/>
          </w:tcPr>
          <w:p w:rsidR="0085420F" w:rsidRPr="00813A44" w:rsidRDefault="0085420F" w:rsidP="00280DE1">
            <w:pPr>
              <w:spacing w:after="0" w:line="240" w:lineRule="auto"/>
              <w:jc w:val="center"/>
              <w:rPr>
                <w:sz w:val="16"/>
                <w:szCs w:val="16"/>
              </w:rPr>
            </w:pPr>
            <w:r w:rsidRPr="00FC1386">
              <w:rPr>
                <w:sz w:val="16"/>
              </w:rPr>
              <w:t>TAK</w:t>
            </w:r>
          </w:p>
        </w:tc>
        <w:tc>
          <w:tcPr>
            <w:tcW w:w="1844" w:type="dxa"/>
            <w:gridSpan w:val="2"/>
          </w:tcPr>
          <w:p w:rsidR="0085420F" w:rsidRPr="00813A44" w:rsidRDefault="0085420F" w:rsidP="00280DE1">
            <w:pPr>
              <w:spacing w:after="0" w:line="240" w:lineRule="auto"/>
              <w:rPr>
                <w:sz w:val="16"/>
                <w:szCs w:val="16"/>
              </w:rPr>
            </w:pPr>
          </w:p>
        </w:tc>
      </w:tr>
      <w:tr w:rsidR="0085420F" w:rsidRPr="00813A44" w:rsidTr="00EA3A36">
        <w:trPr>
          <w:gridBefore w:val="1"/>
          <w:gridAfter w:val="1"/>
          <w:wBefore w:w="52" w:type="dxa"/>
          <w:wAfter w:w="22" w:type="dxa"/>
          <w:trHeight w:val="283"/>
        </w:trPr>
        <w:tc>
          <w:tcPr>
            <w:tcW w:w="425" w:type="dxa"/>
            <w:gridSpan w:val="2"/>
            <w:vAlign w:val="center"/>
          </w:tcPr>
          <w:p w:rsidR="0085420F" w:rsidRPr="00813A44" w:rsidRDefault="0085420F"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85420F" w:rsidRPr="00813A44" w:rsidRDefault="0085420F" w:rsidP="00280DE1">
            <w:pPr>
              <w:spacing w:after="0" w:line="240" w:lineRule="auto"/>
              <w:rPr>
                <w:color w:val="000000"/>
                <w:sz w:val="16"/>
                <w:szCs w:val="16"/>
              </w:rPr>
            </w:pPr>
            <w:r w:rsidRPr="00813A44">
              <w:rPr>
                <w:sz w:val="16"/>
                <w:szCs w:val="16"/>
              </w:rPr>
              <w:t>Podgląd pełnych danych o pacjencie i badaniu zawartych w pliku obrazu DICOM.</w:t>
            </w:r>
          </w:p>
        </w:tc>
        <w:tc>
          <w:tcPr>
            <w:tcW w:w="993" w:type="dxa"/>
            <w:gridSpan w:val="3"/>
            <w:vAlign w:val="center"/>
          </w:tcPr>
          <w:p w:rsidR="0085420F" w:rsidRPr="00813A44" w:rsidRDefault="0085420F" w:rsidP="00280DE1">
            <w:pPr>
              <w:spacing w:after="0" w:line="240" w:lineRule="auto"/>
              <w:jc w:val="center"/>
              <w:rPr>
                <w:sz w:val="16"/>
                <w:szCs w:val="16"/>
              </w:rPr>
            </w:pPr>
            <w:r w:rsidRPr="00FC1386">
              <w:rPr>
                <w:sz w:val="16"/>
              </w:rPr>
              <w:t>TAK</w:t>
            </w:r>
          </w:p>
        </w:tc>
        <w:tc>
          <w:tcPr>
            <w:tcW w:w="1844" w:type="dxa"/>
            <w:gridSpan w:val="2"/>
          </w:tcPr>
          <w:p w:rsidR="0085420F" w:rsidRPr="00813A44" w:rsidRDefault="0085420F" w:rsidP="00280DE1">
            <w:pPr>
              <w:spacing w:after="0" w:line="240" w:lineRule="auto"/>
              <w:rPr>
                <w:sz w:val="16"/>
                <w:szCs w:val="16"/>
              </w:rPr>
            </w:pPr>
          </w:p>
        </w:tc>
      </w:tr>
      <w:tr w:rsidR="0085420F" w:rsidRPr="00813A44" w:rsidTr="00EA3A36">
        <w:trPr>
          <w:gridBefore w:val="1"/>
          <w:gridAfter w:val="1"/>
          <w:wBefore w:w="52" w:type="dxa"/>
          <w:wAfter w:w="22" w:type="dxa"/>
          <w:trHeight w:val="283"/>
        </w:trPr>
        <w:tc>
          <w:tcPr>
            <w:tcW w:w="425" w:type="dxa"/>
            <w:gridSpan w:val="2"/>
            <w:vAlign w:val="center"/>
          </w:tcPr>
          <w:p w:rsidR="0085420F" w:rsidRPr="00813A44" w:rsidRDefault="0085420F"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85420F" w:rsidRPr="00813A44" w:rsidRDefault="0085420F" w:rsidP="00280DE1">
            <w:pPr>
              <w:spacing w:after="0" w:line="240" w:lineRule="auto"/>
              <w:rPr>
                <w:color w:val="000000"/>
                <w:sz w:val="16"/>
                <w:szCs w:val="16"/>
              </w:rPr>
            </w:pPr>
            <w:r w:rsidRPr="00813A44">
              <w:rPr>
                <w:sz w:val="16"/>
                <w:szCs w:val="16"/>
              </w:rPr>
              <w:t xml:space="preserve">Wysyłanie/eksport badań do wszystkich zdefiniowanych w systemie </w:t>
            </w:r>
            <w:proofErr w:type="spellStart"/>
            <w:r w:rsidRPr="00813A44">
              <w:rPr>
                <w:sz w:val="16"/>
                <w:szCs w:val="16"/>
              </w:rPr>
              <w:t>wezłów</w:t>
            </w:r>
            <w:proofErr w:type="spellEnd"/>
            <w:r w:rsidRPr="00813A44">
              <w:rPr>
                <w:sz w:val="16"/>
                <w:szCs w:val="16"/>
              </w:rPr>
              <w:t xml:space="preserve"> DICOM</w:t>
            </w:r>
          </w:p>
        </w:tc>
        <w:tc>
          <w:tcPr>
            <w:tcW w:w="993" w:type="dxa"/>
            <w:gridSpan w:val="3"/>
            <w:vAlign w:val="center"/>
          </w:tcPr>
          <w:p w:rsidR="0085420F" w:rsidRPr="00813A44" w:rsidRDefault="0085420F" w:rsidP="00280DE1">
            <w:pPr>
              <w:spacing w:after="0" w:line="240" w:lineRule="auto"/>
              <w:jc w:val="center"/>
              <w:rPr>
                <w:sz w:val="16"/>
                <w:szCs w:val="16"/>
              </w:rPr>
            </w:pPr>
            <w:r w:rsidRPr="00FC1386">
              <w:rPr>
                <w:sz w:val="16"/>
              </w:rPr>
              <w:t>TAK</w:t>
            </w:r>
          </w:p>
        </w:tc>
        <w:tc>
          <w:tcPr>
            <w:tcW w:w="1844" w:type="dxa"/>
            <w:gridSpan w:val="2"/>
          </w:tcPr>
          <w:p w:rsidR="0085420F" w:rsidRPr="00813A44" w:rsidRDefault="0085420F" w:rsidP="00280DE1">
            <w:pPr>
              <w:spacing w:after="0" w:line="240" w:lineRule="auto"/>
              <w:rPr>
                <w:sz w:val="16"/>
                <w:szCs w:val="16"/>
              </w:rPr>
            </w:pPr>
          </w:p>
        </w:tc>
      </w:tr>
      <w:tr w:rsidR="0085420F" w:rsidRPr="00813A44" w:rsidTr="00EA3A36">
        <w:trPr>
          <w:gridBefore w:val="1"/>
          <w:gridAfter w:val="1"/>
          <w:wBefore w:w="52" w:type="dxa"/>
          <w:wAfter w:w="22" w:type="dxa"/>
          <w:trHeight w:val="283"/>
        </w:trPr>
        <w:tc>
          <w:tcPr>
            <w:tcW w:w="425" w:type="dxa"/>
            <w:gridSpan w:val="2"/>
            <w:vAlign w:val="center"/>
          </w:tcPr>
          <w:p w:rsidR="0085420F" w:rsidRPr="00813A44" w:rsidRDefault="0085420F"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85420F" w:rsidRPr="00813A44" w:rsidRDefault="0085420F" w:rsidP="00280DE1">
            <w:pPr>
              <w:spacing w:after="0" w:line="240" w:lineRule="auto"/>
              <w:rPr>
                <w:color w:val="000000"/>
                <w:sz w:val="16"/>
                <w:szCs w:val="16"/>
              </w:rPr>
            </w:pPr>
            <w:r w:rsidRPr="00813A44">
              <w:rPr>
                <w:sz w:val="16"/>
                <w:szCs w:val="16"/>
              </w:rPr>
              <w:t xml:space="preserve">Kontrola dostępności zdefiniowanych węzłów DICOM: ping, </w:t>
            </w:r>
            <w:proofErr w:type="spellStart"/>
            <w:r w:rsidRPr="00813A44">
              <w:rPr>
                <w:sz w:val="16"/>
                <w:szCs w:val="16"/>
              </w:rPr>
              <w:t>dicom</w:t>
            </w:r>
            <w:proofErr w:type="spellEnd"/>
            <w:r w:rsidRPr="00813A44">
              <w:rPr>
                <w:sz w:val="16"/>
                <w:szCs w:val="16"/>
              </w:rPr>
              <w:t xml:space="preserve"> echo</w:t>
            </w:r>
          </w:p>
        </w:tc>
        <w:tc>
          <w:tcPr>
            <w:tcW w:w="993" w:type="dxa"/>
            <w:gridSpan w:val="3"/>
            <w:vAlign w:val="center"/>
          </w:tcPr>
          <w:p w:rsidR="0085420F" w:rsidRPr="00813A44" w:rsidRDefault="0085420F" w:rsidP="00280DE1">
            <w:pPr>
              <w:spacing w:after="0" w:line="240" w:lineRule="auto"/>
              <w:jc w:val="center"/>
              <w:rPr>
                <w:sz w:val="16"/>
                <w:szCs w:val="16"/>
              </w:rPr>
            </w:pPr>
            <w:r w:rsidRPr="00FC1386">
              <w:rPr>
                <w:sz w:val="16"/>
              </w:rPr>
              <w:t>TAK</w:t>
            </w:r>
          </w:p>
        </w:tc>
        <w:tc>
          <w:tcPr>
            <w:tcW w:w="1844" w:type="dxa"/>
            <w:gridSpan w:val="2"/>
          </w:tcPr>
          <w:p w:rsidR="0085420F" w:rsidRPr="00813A44" w:rsidRDefault="0085420F" w:rsidP="00280DE1">
            <w:pPr>
              <w:spacing w:after="0" w:line="240" w:lineRule="auto"/>
              <w:rPr>
                <w:sz w:val="16"/>
                <w:szCs w:val="16"/>
              </w:rPr>
            </w:pPr>
          </w:p>
        </w:tc>
      </w:tr>
      <w:tr w:rsidR="0085420F" w:rsidRPr="00813A44" w:rsidTr="00EA3A36">
        <w:trPr>
          <w:gridBefore w:val="1"/>
          <w:gridAfter w:val="1"/>
          <w:wBefore w:w="52" w:type="dxa"/>
          <w:wAfter w:w="22" w:type="dxa"/>
          <w:trHeight w:val="283"/>
        </w:trPr>
        <w:tc>
          <w:tcPr>
            <w:tcW w:w="425" w:type="dxa"/>
            <w:gridSpan w:val="2"/>
            <w:vAlign w:val="center"/>
          </w:tcPr>
          <w:p w:rsidR="0085420F" w:rsidRPr="00813A44" w:rsidRDefault="0085420F"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85420F" w:rsidRPr="00813A44" w:rsidRDefault="0085420F" w:rsidP="00AE5906">
            <w:pPr>
              <w:spacing w:after="0" w:line="240" w:lineRule="auto"/>
              <w:rPr>
                <w:color w:val="000000"/>
                <w:sz w:val="16"/>
                <w:szCs w:val="16"/>
              </w:rPr>
            </w:pPr>
            <w:r w:rsidRPr="00813A44">
              <w:rPr>
                <w:sz w:val="16"/>
                <w:szCs w:val="16"/>
              </w:rPr>
              <w:t>Podglą</w:t>
            </w:r>
            <w:r w:rsidR="00AE5906">
              <w:rPr>
                <w:sz w:val="16"/>
                <w:szCs w:val="16"/>
              </w:rPr>
              <w:t>d</w:t>
            </w:r>
            <w:r w:rsidRPr="00813A44">
              <w:rPr>
                <w:sz w:val="16"/>
                <w:szCs w:val="16"/>
              </w:rPr>
              <w:t xml:space="preserve"> iloś</w:t>
            </w:r>
            <w:r w:rsidR="00AE5906">
              <w:rPr>
                <w:sz w:val="16"/>
                <w:szCs w:val="16"/>
              </w:rPr>
              <w:t>c</w:t>
            </w:r>
            <w:r w:rsidRPr="00813A44">
              <w:rPr>
                <w:sz w:val="16"/>
                <w:szCs w:val="16"/>
              </w:rPr>
              <w:t>i wolnego miejsca na poszczególnych, zdefiniowanych systemach plików archiwum.</w:t>
            </w:r>
          </w:p>
        </w:tc>
        <w:tc>
          <w:tcPr>
            <w:tcW w:w="993" w:type="dxa"/>
            <w:gridSpan w:val="3"/>
            <w:vAlign w:val="center"/>
          </w:tcPr>
          <w:p w:rsidR="0085420F" w:rsidRPr="00813A44" w:rsidRDefault="0085420F" w:rsidP="00111DB3">
            <w:pPr>
              <w:spacing w:after="0" w:line="240" w:lineRule="auto"/>
              <w:jc w:val="center"/>
              <w:rPr>
                <w:sz w:val="16"/>
                <w:szCs w:val="16"/>
              </w:rPr>
            </w:pPr>
            <w:r w:rsidRPr="00FC1386">
              <w:rPr>
                <w:sz w:val="16"/>
              </w:rPr>
              <w:t>TAK</w:t>
            </w:r>
          </w:p>
        </w:tc>
        <w:tc>
          <w:tcPr>
            <w:tcW w:w="1844" w:type="dxa"/>
            <w:gridSpan w:val="2"/>
          </w:tcPr>
          <w:p w:rsidR="0085420F" w:rsidRPr="00813A44" w:rsidRDefault="0085420F"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10184" w:type="dxa"/>
            <w:gridSpan w:val="11"/>
            <w:shd w:val="clear" w:color="auto" w:fill="F2F2F2" w:themeFill="background1" w:themeFillShade="F2"/>
            <w:vAlign w:val="center"/>
          </w:tcPr>
          <w:p w:rsidR="00111DB3" w:rsidRPr="00813A44" w:rsidRDefault="00111DB3" w:rsidP="00111DB3">
            <w:pPr>
              <w:spacing w:after="0" w:line="240" w:lineRule="auto"/>
              <w:jc w:val="center"/>
              <w:rPr>
                <w:sz w:val="16"/>
                <w:szCs w:val="16"/>
              </w:rPr>
            </w:pPr>
            <w:r w:rsidRPr="00280DE1">
              <w:rPr>
                <w:b/>
                <w:sz w:val="16"/>
                <w:szCs w:val="16"/>
              </w:rPr>
              <w:t>Interfejs użytkownika</w:t>
            </w: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Panel użytkownika dostępny przez protokół HTTP i HTTPS w przeglądarce internetowej, co najmniej: Internet Explorer, </w:t>
            </w:r>
            <w:proofErr w:type="spellStart"/>
            <w:r w:rsidRPr="00813A44">
              <w:rPr>
                <w:sz w:val="16"/>
                <w:szCs w:val="16"/>
              </w:rPr>
              <w:t>Mozilla</w:t>
            </w:r>
            <w:proofErr w:type="spellEnd"/>
            <w:r w:rsidR="003D577B">
              <w:rPr>
                <w:sz w:val="16"/>
                <w:szCs w:val="16"/>
              </w:rPr>
              <w:t>,</w:t>
            </w:r>
            <w:r w:rsidRPr="00813A44">
              <w:rPr>
                <w:sz w:val="16"/>
                <w:szCs w:val="16"/>
              </w:rPr>
              <w:t xml:space="preserve"> </w:t>
            </w:r>
            <w:proofErr w:type="spellStart"/>
            <w:r w:rsidRPr="00813A44">
              <w:rPr>
                <w:sz w:val="16"/>
                <w:szCs w:val="16"/>
              </w:rPr>
              <w:t>Firefox</w:t>
            </w:r>
            <w:proofErr w:type="spellEnd"/>
            <w:r w:rsidRPr="00813A44">
              <w:rPr>
                <w:sz w:val="16"/>
                <w:szCs w:val="16"/>
              </w:rPr>
              <w:t>, Opera, Google Chrome.</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Interfejs w języku polskim z obsługą polskich znaków diakrytycznych, z polską pomocą kontekstową.</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Możliwość płynnego ustalenia rozmiaru czcionki przy pomocy dedykowanych przycisków (</w:t>
            </w:r>
            <w:r w:rsidR="00C22E37" w:rsidRPr="00813A44">
              <w:rPr>
                <w:sz w:val="16"/>
                <w:szCs w:val="16"/>
              </w:rPr>
              <w:t>zmniejszanie</w:t>
            </w:r>
            <w:r w:rsidRPr="00813A44">
              <w:rPr>
                <w:sz w:val="16"/>
                <w:szCs w:val="16"/>
              </w:rPr>
              <w:t>, powiększanie, średnia)</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Wyszukiwanie badań/pacjentów w/g:</w:t>
            </w:r>
            <w:r w:rsidRPr="00813A44">
              <w:rPr>
                <w:sz w:val="16"/>
                <w:szCs w:val="16"/>
              </w:rPr>
              <w:br/>
              <w:t>Daty badania (dowolny zakres dat, dziś, ostatnie 3 dni, ostatnie 7 dni),</w:t>
            </w:r>
            <w:r w:rsidRPr="00813A44">
              <w:rPr>
                <w:sz w:val="16"/>
                <w:szCs w:val="16"/>
              </w:rPr>
              <w:br/>
              <w:t>Nazwiska pacjenta (wpisanie nazwiska z polskimi znakami diakrytycznymi powoduje wyszukanie pacjentów zarówno z polskimi znakami diakrytycznymi jak i ich łacińskimi odpowiednikami i odwrotnie),</w:t>
            </w:r>
            <w:r w:rsidRPr="00813A44">
              <w:rPr>
                <w:sz w:val="16"/>
                <w:szCs w:val="16"/>
              </w:rPr>
              <w:br/>
              <w:t>Nr PESEL pacjenta,</w:t>
            </w:r>
            <w:r w:rsidRPr="00813A44">
              <w:rPr>
                <w:sz w:val="16"/>
                <w:szCs w:val="16"/>
              </w:rPr>
              <w:br/>
              <w:t>Daty urodzenia pacjenta,</w:t>
            </w:r>
            <w:r w:rsidRPr="00813A44">
              <w:rPr>
                <w:sz w:val="16"/>
                <w:szCs w:val="16"/>
              </w:rPr>
              <w:br/>
              <w:t>Rodzaju badania (modalności),</w:t>
            </w:r>
            <w:r w:rsidRPr="00813A44">
              <w:rPr>
                <w:sz w:val="16"/>
                <w:szCs w:val="16"/>
              </w:rPr>
              <w:br/>
              <w:t>Nazwy (</w:t>
            </w:r>
            <w:proofErr w:type="spellStart"/>
            <w:r w:rsidRPr="00813A44">
              <w:rPr>
                <w:sz w:val="16"/>
                <w:szCs w:val="16"/>
              </w:rPr>
              <w:t>AETitile</w:t>
            </w:r>
            <w:proofErr w:type="spellEnd"/>
            <w:r w:rsidRPr="00813A44">
              <w:rPr>
                <w:sz w:val="16"/>
                <w:szCs w:val="16"/>
              </w:rPr>
              <w:t>) aparatu na którym wykonano badanie,</w:t>
            </w:r>
            <w:r w:rsidRPr="00813A44">
              <w:rPr>
                <w:sz w:val="16"/>
                <w:szCs w:val="16"/>
              </w:rPr>
              <w:br/>
              <w:t>Identyfikatorów systemowych badania i pacjenta,</w:t>
            </w:r>
            <w:r w:rsidRPr="00813A44">
              <w:rPr>
                <w:sz w:val="16"/>
                <w:szCs w:val="16"/>
              </w:rPr>
              <w:br/>
              <w:t>Jednostki zlecającej badanie,</w:t>
            </w:r>
            <w:r w:rsidRPr="00813A44">
              <w:rPr>
                <w:sz w:val="16"/>
                <w:szCs w:val="16"/>
              </w:rPr>
              <w:br/>
              <w:t>Statusu badania w HIS/RIS (opisane, nieopisane)</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Wyszukiwanie w języku polskim z użyciem polskich znaków </w:t>
            </w:r>
            <w:r w:rsidR="00AE5906" w:rsidRPr="00813A44">
              <w:rPr>
                <w:sz w:val="16"/>
                <w:szCs w:val="16"/>
              </w:rPr>
              <w:t>diakrytycznych</w:t>
            </w:r>
            <w:r w:rsidRPr="00813A44">
              <w:rPr>
                <w:sz w:val="16"/>
                <w:szCs w:val="16"/>
              </w:rPr>
              <w:t xml:space="preserve">, polskie diakrytyki traktowane są tak samo jak ich łacińskie odpowiedniki, </w:t>
            </w:r>
            <w:proofErr w:type="spellStart"/>
            <w:r w:rsidRPr="00813A44">
              <w:rPr>
                <w:sz w:val="16"/>
                <w:szCs w:val="16"/>
              </w:rPr>
              <w:t>np</w:t>
            </w:r>
            <w:proofErr w:type="spellEnd"/>
            <w:r w:rsidRPr="00813A44">
              <w:rPr>
                <w:sz w:val="16"/>
                <w:szCs w:val="16"/>
              </w:rPr>
              <w:t xml:space="preserve">: </w:t>
            </w:r>
            <w:proofErr w:type="spellStart"/>
            <w:r w:rsidRPr="00813A44">
              <w:rPr>
                <w:sz w:val="16"/>
                <w:szCs w:val="16"/>
              </w:rPr>
              <w:t>ą=a</w:t>
            </w:r>
            <w:proofErr w:type="spellEnd"/>
            <w:r w:rsidRPr="00813A44">
              <w:rPr>
                <w:sz w:val="16"/>
                <w:szCs w:val="16"/>
              </w:rPr>
              <w:t xml:space="preserve">, </w:t>
            </w:r>
            <w:proofErr w:type="spellStart"/>
            <w:r w:rsidRPr="00813A44">
              <w:rPr>
                <w:sz w:val="16"/>
                <w:szCs w:val="16"/>
              </w:rPr>
              <w:t>ę=e</w:t>
            </w:r>
            <w:proofErr w:type="spellEnd"/>
            <w:r w:rsidRPr="00813A44">
              <w:rPr>
                <w:sz w:val="16"/>
                <w:szCs w:val="16"/>
              </w:rPr>
              <w:t>, itd.</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Dla każdego pola tekstowego z parametrami wyszukiwania, dedykowany przycisk, usuwający wpisany tekst jednym kliknięciem.</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Sortowanie wyników wyszukiwania rosnąco lub malejąco według wybranej kolumny.</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W liście wynikowej dostępne dane badań i pacjentów, minimum:</w:t>
            </w:r>
            <w:r w:rsidRPr="00813A44">
              <w:rPr>
                <w:sz w:val="16"/>
                <w:szCs w:val="16"/>
              </w:rPr>
              <w:br/>
              <w:t>imię i nazwisko pacjenta, PESEL pacjenta, data urodzenia pacjenta, płeć pacjenta, identyfikator systemowy pacjenta (PID), nazwa badania, data i godzina bada</w:t>
            </w:r>
            <w:r w:rsidR="00AE5906">
              <w:rPr>
                <w:sz w:val="16"/>
                <w:szCs w:val="16"/>
              </w:rPr>
              <w:t>n</w:t>
            </w:r>
            <w:r w:rsidRPr="00813A44">
              <w:rPr>
                <w:sz w:val="16"/>
                <w:szCs w:val="16"/>
              </w:rPr>
              <w:t xml:space="preserve">ia, rodzaj-modalność badania, ilość serii i obrazów w badaniu, status badania (wykonane, autoryzowane), </w:t>
            </w:r>
            <w:proofErr w:type="spellStart"/>
            <w:r w:rsidRPr="00813A44">
              <w:rPr>
                <w:sz w:val="16"/>
                <w:szCs w:val="16"/>
              </w:rPr>
              <w:t>Accessionnumber</w:t>
            </w:r>
            <w:proofErr w:type="spellEnd"/>
            <w:r w:rsidRPr="00813A44">
              <w:rPr>
                <w:sz w:val="16"/>
                <w:szCs w:val="16"/>
              </w:rPr>
              <w:t xml:space="preserve">, </w:t>
            </w:r>
            <w:proofErr w:type="spellStart"/>
            <w:r w:rsidRPr="00813A44">
              <w:rPr>
                <w:sz w:val="16"/>
                <w:szCs w:val="16"/>
              </w:rPr>
              <w:t>Study</w:t>
            </w:r>
            <w:proofErr w:type="spellEnd"/>
            <w:r w:rsidRPr="00813A44">
              <w:rPr>
                <w:sz w:val="16"/>
                <w:szCs w:val="16"/>
              </w:rPr>
              <w:t xml:space="preserve"> </w:t>
            </w:r>
            <w:proofErr w:type="spellStart"/>
            <w:r w:rsidRPr="00813A44">
              <w:rPr>
                <w:sz w:val="16"/>
                <w:szCs w:val="16"/>
              </w:rPr>
              <w:t>Instance</w:t>
            </w:r>
            <w:proofErr w:type="spellEnd"/>
            <w:r w:rsidRPr="00813A44">
              <w:rPr>
                <w:sz w:val="16"/>
                <w:szCs w:val="16"/>
              </w:rPr>
              <w:t xml:space="preserve"> UID, nazwa jednostki zlecającej </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Indywidualna konfiguracja widoczności oraz kolejności prezentacji pól (kolumn) w liście wynikowej.</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Obsługa skanowania dokumentów np. skierowań, bezpośrednio z dowolnego skanera poprzez standardowy sterownik "TWAIN". Dostęp do zeskanowanych dokumentów przez przeglądarkę systemu dystrybucji obrazów.</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Użytkownik ma możliwość wysłania badania do nagrania na płytę dla pacjenta, na domyślnym duplikatorze, przy użyciu dedykowanego przycisku. Przycisk pozwala wybrać domyślny duplikator spośród tych które zostały udostępnione użytkownikowi przez administratora. Ostatni wybrany duplikator staje się domyślnym do momentu, kiedy użytkownik zmieni go na inny.</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Uprawniony użytkownik ma możliwość wysłania badania do innego węzła DICOM takiego jak stacja radiologa lub aparat diagnostyczny. Urządzenia DICOM dostępne dla użytkownika przydziela administrator.</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Uprawniony użytkownik ma możliwość edycji danych pacjenta i badania. Zmiany są automatycznie uwidocznione dla klientów systemu PACS (interfejsy, przeglądarki, węzły DICOM)</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794"/>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W przypadku awarii systemu HIS/RIS możliwość wprowadzenia opisu badania bezpośrednio w systemie PACS/WEB. Wprowadzony opis jest widoczny dla użytkowników systemu dystrybucji obrazów. Radiolog oraz użytkownicy przeglądarki klinicznej mają możliwość wydrukowania opisu wraz z podpisem osoby autoryzującej.</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794"/>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Uprawniony użytkownik może importować do systemu PACS, badania z płyt lub nośników USB dostarczonych przez pacjenta. Badania te są udostępniane w systemie do przeglądu jako poprzednie badania pacjenta.</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Uprawniony użytkownik może importować do systemu PACS, dokumenty w formacie PDF z płyt lub nośników USB dostarczonych przez pacjenta. Badania te są udostępniane w systemie do przeglądu jako poprzednie badania pacjenta.</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AE5906" w:rsidRPr="00813A44" w:rsidTr="00EA3A36">
        <w:trPr>
          <w:gridBefore w:val="1"/>
          <w:gridAfter w:val="1"/>
          <w:wBefore w:w="52" w:type="dxa"/>
          <w:wAfter w:w="22" w:type="dxa"/>
          <w:trHeight w:val="283"/>
        </w:trPr>
        <w:tc>
          <w:tcPr>
            <w:tcW w:w="10184" w:type="dxa"/>
            <w:gridSpan w:val="11"/>
            <w:shd w:val="clear" w:color="auto" w:fill="F2F2F2" w:themeFill="background1" w:themeFillShade="F2"/>
            <w:vAlign w:val="center"/>
          </w:tcPr>
          <w:p w:rsidR="00AE5906" w:rsidRPr="00813A44" w:rsidRDefault="00AE5906" w:rsidP="00AE5906">
            <w:pPr>
              <w:spacing w:after="0" w:line="240" w:lineRule="auto"/>
              <w:jc w:val="center"/>
              <w:rPr>
                <w:sz w:val="16"/>
                <w:szCs w:val="16"/>
              </w:rPr>
            </w:pPr>
            <w:r w:rsidRPr="00813A44">
              <w:rPr>
                <w:b/>
                <w:sz w:val="16"/>
                <w:szCs w:val="16"/>
              </w:rPr>
              <w:t>Integracja HL7 pomiędzy RIS/HIS a PACS</w:t>
            </w: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System PACS musi komunikować się z systemem RIS/HIS za pomocą protokołu HL7 w wersji 2.x</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System PACS musi generować DICOM </w:t>
            </w:r>
            <w:proofErr w:type="spellStart"/>
            <w:r w:rsidRPr="00813A44">
              <w:rPr>
                <w:sz w:val="16"/>
                <w:szCs w:val="16"/>
              </w:rPr>
              <w:t>Modality</w:t>
            </w:r>
            <w:proofErr w:type="spellEnd"/>
            <w:r w:rsidRPr="00813A44">
              <w:rPr>
                <w:sz w:val="16"/>
                <w:szCs w:val="16"/>
              </w:rPr>
              <w:t xml:space="preserve"> </w:t>
            </w:r>
            <w:proofErr w:type="spellStart"/>
            <w:r w:rsidRPr="00813A44">
              <w:rPr>
                <w:sz w:val="16"/>
                <w:szCs w:val="16"/>
              </w:rPr>
              <w:t>Worklist</w:t>
            </w:r>
            <w:proofErr w:type="spellEnd"/>
            <w:r w:rsidRPr="00813A44">
              <w:rPr>
                <w:sz w:val="16"/>
                <w:szCs w:val="16"/>
              </w:rPr>
              <w:t xml:space="preserve"> dla urządzeń diagnostycznych na podstawie odebranych od systemu RIS/HIS w komunikacie HL7.</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Generowana </w:t>
            </w:r>
            <w:proofErr w:type="spellStart"/>
            <w:r w:rsidRPr="00813A44">
              <w:rPr>
                <w:sz w:val="16"/>
                <w:szCs w:val="16"/>
              </w:rPr>
              <w:t>worklista</w:t>
            </w:r>
            <w:proofErr w:type="spellEnd"/>
            <w:r w:rsidRPr="00813A44">
              <w:rPr>
                <w:sz w:val="16"/>
                <w:szCs w:val="16"/>
              </w:rPr>
              <w:t xml:space="preserve"> musi mieć możliwość filtrowania wyników osobno dla każdego aparatu zgodnie z danymi przesłanymi w HL7 ze zleceniem</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System PACS musi automatycznie poprawiać/synchronizować dane w generowanej przez system PACS DICOM </w:t>
            </w:r>
            <w:proofErr w:type="spellStart"/>
            <w:r w:rsidRPr="00813A44">
              <w:rPr>
                <w:sz w:val="16"/>
                <w:szCs w:val="16"/>
              </w:rPr>
              <w:t>Modality</w:t>
            </w:r>
            <w:proofErr w:type="spellEnd"/>
            <w:r w:rsidRPr="00813A44">
              <w:rPr>
                <w:sz w:val="16"/>
                <w:szCs w:val="16"/>
              </w:rPr>
              <w:t xml:space="preserve"> </w:t>
            </w:r>
            <w:proofErr w:type="spellStart"/>
            <w:r w:rsidRPr="00813A44">
              <w:rPr>
                <w:sz w:val="16"/>
                <w:szCs w:val="16"/>
              </w:rPr>
              <w:t>Worklist</w:t>
            </w:r>
            <w:proofErr w:type="spellEnd"/>
            <w:r w:rsidRPr="00813A44">
              <w:rPr>
                <w:sz w:val="16"/>
                <w:szCs w:val="16"/>
              </w:rPr>
              <w:t>, na podstawie danych HL7 odebranych od systemu RIS/HIS.</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Automatyczna zmiana statusu zleconego badania w generowanej przez system PACS DICOM </w:t>
            </w:r>
            <w:proofErr w:type="spellStart"/>
            <w:r w:rsidRPr="00813A44">
              <w:rPr>
                <w:sz w:val="16"/>
                <w:szCs w:val="16"/>
              </w:rPr>
              <w:t>Modality</w:t>
            </w:r>
            <w:proofErr w:type="spellEnd"/>
            <w:r w:rsidRPr="00813A44">
              <w:rPr>
                <w:sz w:val="16"/>
                <w:szCs w:val="16"/>
              </w:rPr>
              <w:t xml:space="preserve"> </w:t>
            </w:r>
            <w:proofErr w:type="spellStart"/>
            <w:r w:rsidRPr="00813A44">
              <w:rPr>
                <w:sz w:val="16"/>
                <w:szCs w:val="16"/>
              </w:rPr>
              <w:t>Worklist</w:t>
            </w:r>
            <w:proofErr w:type="spellEnd"/>
            <w:r w:rsidRPr="00813A44">
              <w:rPr>
                <w:sz w:val="16"/>
                <w:szCs w:val="16"/>
              </w:rPr>
              <w:t>, dla urządzeń diagnostycznych w następujących przypadkach:</w:t>
            </w:r>
            <w:r w:rsidRPr="00813A44">
              <w:rPr>
                <w:sz w:val="16"/>
                <w:szCs w:val="16"/>
              </w:rPr>
              <w:br/>
              <w:t>- automatycznej zmianie statusu badania na zakończone po odebraniu wiadomości DICOM MPPS od urządzenia diagnostycznego,</w:t>
            </w:r>
            <w:r w:rsidRPr="00813A44">
              <w:rPr>
                <w:sz w:val="16"/>
                <w:szCs w:val="16"/>
              </w:rPr>
              <w:br/>
              <w:t>- automatycznej zmianie statusu badania na zakończone po odebraniu obrazów DICOM przez system PACS od urządzenia diagnostycznego,</w:t>
            </w:r>
            <w:r w:rsidRPr="00813A44">
              <w:rPr>
                <w:sz w:val="16"/>
                <w:szCs w:val="16"/>
              </w:rPr>
              <w:br/>
              <w:t xml:space="preserve">- ręcznego połączenia odebranego badania z pozycją na liście badań DICOM </w:t>
            </w:r>
            <w:proofErr w:type="spellStart"/>
            <w:r w:rsidRPr="00813A44">
              <w:rPr>
                <w:sz w:val="16"/>
                <w:szCs w:val="16"/>
              </w:rPr>
              <w:t>Modality</w:t>
            </w:r>
            <w:proofErr w:type="spellEnd"/>
            <w:r w:rsidRPr="00813A44">
              <w:rPr>
                <w:sz w:val="16"/>
                <w:szCs w:val="16"/>
              </w:rPr>
              <w:t xml:space="preserve"> </w:t>
            </w:r>
            <w:proofErr w:type="spellStart"/>
            <w:r w:rsidRPr="00813A44">
              <w:rPr>
                <w:sz w:val="16"/>
                <w:szCs w:val="16"/>
              </w:rPr>
              <w:t>Worklist</w:t>
            </w:r>
            <w:proofErr w:type="spellEnd"/>
            <w:r w:rsidRPr="00813A44">
              <w:rPr>
                <w:sz w:val="16"/>
                <w:szCs w:val="16"/>
              </w:rPr>
              <w:t xml:space="preserve"> przez uprawnionego użytkownika (w przypadku gdy badanie zostało najpierw wykonane, a następnie zarejestrowane w systemie HIS).</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System PACS musi automatycznie usuwać pozycję DICOM </w:t>
            </w:r>
            <w:proofErr w:type="spellStart"/>
            <w:r w:rsidRPr="00813A44">
              <w:rPr>
                <w:sz w:val="16"/>
                <w:szCs w:val="16"/>
              </w:rPr>
              <w:t>Modality</w:t>
            </w:r>
            <w:proofErr w:type="spellEnd"/>
            <w:r w:rsidRPr="00813A44">
              <w:rPr>
                <w:sz w:val="16"/>
                <w:szCs w:val="16"/>
              </w:rPr>
              <w:t xml:space="preserve"> </w:t>
            </w:r>
            <w:proofErr w:type="spellStart"/>
            <w:r w:rsidRPr="00813A44">
              <w:rPr>
                <w:sz w:val="16"/>
                <w:szCs w:val="16"/>
              </w:rPr>
              <w:t>Worklist</w:t>
            </w:r>
            <w:proofErr w:type="spellEnd"/>
            <w:r w:rsidRPr="00813A44">
              <w:rPr>
                <w:sz w:val="16"/>
                <w:szCs w:val="16"/>
              </w:rPr>
              <w:t xml:space="preserve"> po wycofaniu (anulowaniu) zlecenia w systemie RIS/HIS na podstawie otrzymanego z systemu RIS/HIS komunikatu HL7</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Obsługa </w:t>
            </w:r>
            <w:r w:rsidR="00BA7349" w:rsidRPr="00813A44">
              <w:rPr>
                <w:sz w:val="16"/>
                <w:szCs w:val="16"/>
              </w:rPr>
              <w:t>komunikacji</w:t>
            </w:r>
            <w:r w:rsidRPr="00813A44">
              <w:rPr>
                <w:sz w:val="16"/>
                <w:szCs w:val="16"/>
              </w:rPr>
              <w:t xml:space="preserve"> zwrotnej HL7 do HIS/RIS po zakończeniu badania.</w:t>
            </w:r>
            <w:r w:rsidRPr="00813A44">
              <w:rPr>
                <w:sz w:val="16"/>
                <w:szCs w:val="16"/>
              </w:rPr>
              <w:br/>
              <w:t>System PACS przesyła link do przeglądarki WEB oraz identyfikator technika wykonującego.</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System PACS musi odbierać od systemu RIS/HIS komunikaty HL7 z wynikami (opisami) badań. Odebrane opisy muszą być dołączane do badania w systemie PACS jako kolejna seria, udostępniane stacjom diagnostycznym, do nagrania na płytę oraz prawidłowo wyświetlane w przeglądarce klinicznej. Minimum informacji niezbędnych do umieszczenia w utworzonej serii to:</w:t>
            </w:r>
            <w:r w:rsidRPr="00813A44">
              <w:rPr>
                <w:sz w:val="16"/>
                <w:szCs w:val="16"/>
              </w:rPr>
              <w:br/>
              <w:t xml:space="preserve">- dane pacjenta: imię i nazwisko, płeć, data urodzenia, identyfikator </w:t>
            </w:r>
            <w:proofErr w:type="spellStart"/>
            <w:r w:rsidRPr="00813A44">
              <w:rPr>
                <w:sz w:val="16"/>
                <w:szCs w:val="16"/>
              </w:rPr>
              <w:t>PatientID</w:t>
            </w:r>
            <w:proofErr w:type="spellEnd"/>
            <w:r w:rsidRPr="00813A44">
              <w:rPr>
                <w:sz w:val="16"/>
                <w:szCs w:val="16"/>
              </w:rPr>
              <w:br/>
              <w:t>- tekst opisu</w:t>
            </w:r>
            <w:r w:rsidRPr="00813A44">
              <w:rPr>
                <w:sz w:val="16"/>
                <w:szCs w:val="16"/>
              </w:rPr>
              <w:br/>
              <w:t>- status (autoryzowane)</w:t>
            </w:r>
            <w:r w:rsidRPr="00813A44">
              <w:rPr>
                <w:sz w:val="16"/>
                <w:szCs w:val="16"/>
              </w:rPr>
              <w:br/>
              <w:t>- dane lekarza autoryzującego badanie w systemie RIS/HIS</w:t>
            </w:r>
            <w:r w:rsidRPr="00813A44">
              <w:rPr>
                <w:sz w:val="16"/>
                <w:szCs w:val="16"/>
              </w:rPr>
              <w:br/>
              <w:t>- data opisu (autoryzacji)</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Edycja opisu w systemie RIS/HIS powoduje zmianę w systemie PACS, system PACS udostępnia tylko ostatnią aktualną </w:t>
            </w:r>
            <w:r w:rsidR="00BA7349" w:rsidRPr="00813A44">
              <w:rPr>
                <w:sz w:val="16"/>
                <w:szCs w:val="16"/>
              </w:rPr>
              <w:t>wersję</w:t>
            </w:r>
            <w:r w:rsidRPr="00813A44">
              <w:rPr>
                <w:sz w:val="16"/>
                <w:szCs w:val="16"/>
              </w:rPr>
              <w:t xml:space="preserve"> opisu.</w:t>
            </w:r>
            <w:r w:rsidRPr="00813A44">
              <w:rPr>
                <w:sz w:val="16"/>
                <w:szCs w:val="16"/>
              </w:rPr>
              <w:br/>
              <w:t>Usunięcie opisu w systemie RIS/HIS powoduje natychmiastowe, automatyczne usunięcie powiązanego wyniku z systemu PACS</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Obsługa aktualizacji danych pacjentów i scalania kart pacjentów przy użyciu HL7. </w:t>
            </w:r>
            <w:r w:rsidRPr="00813A44">
              <w:rPr>
                <w:sz w:val="16"/>
                <w:szCs w:val="16"/>
              </w:rPr>
              <w:br/>
              <w:t>Zmiany są automatycznie uwidocznione dla klientów systemu PACS (interfejsy, przeglądarki, węzły DICOM)</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Administrator systemu PACS z </w:t>
            </w:r>
            <w:proofErr w:type="spellStart"/>
            <w:r w:rsidRPr="00813A44">
              <w:rPr>
                <w:sz w:val="16"/>
                <w:szCs w:val="16"/>
              </w:rPr>
              <w:t>panela</w:t>
            </w:r>
            <w:proofErr w:type="spellEnd"/>
            <w:r w:rsidRPr="00813A44">
              <w:rPr>
                <w:sz w:val="16"/>
                <w:szCs w:val="16"/>
              </w:rPr>
              <w:t xml:space="preserve"> administracji ma możliwość połączenia istniejącego w systemie badania z odpowiednią pozycją </w:t>
            </w:r>
            <w:proofErr w:type="spellStart"/>
            <w:r w:rsidRPr="00813A44">
              <w:rPr>
                <w:sz w:val="16"/>
                <w:szCs w:val="16"/>
              </w:rPr>
              <w:t>Modality</w:t>
            </w:r>
            <w:proofErr w:type="spellEnd"/>
            <w:r w:rsidRPr="00813A44">
              <w:rPr>
                <w:sz w:val="16"/>
                <w:szCs w:val="16"/>
              </w:rPr>
              <w:t xml:space="preserve"> </w:t>
            </w:r>
            <w:proofErr w:type="spellStart"/>
            <w:r w:rsidRPr="00813A44">
              <w:rPr>
                <w:sz w:val="16"/>
                <w:szCs w:val="16"/>
              </w:rPr>
              <w:t>Worklist</w:t>
            </w:r>
            <w:proofErr w:type="spellEnd"/>
            <w:r w:rsidRPr="00813A44">
              <w:rPr>
                <w:sz w:val="16"/>
                <w:szCs w:val="16"/>
              </w:rPr>
              <w:t xml:space="preserve"> utworzoną na podstawie danych zlecenia z systemu RIS/HIS.</w:t>
            </w:r>
            <w:r w:rsidRPr="00813A44">
              <w:rPr>
                <w:sz w:val="16"/>
                <w:szCs w:val="16"/>
              </w:rPr>
              <w:br/>
              <w:t>Zmiany są automatycznie uwidocznione dla klientów systemu PACS (interfejsy, przeglądarki, węzły DICOM)</w:t>
            </w:r>
            <w:r w:rsidRPr="00813A44">
              <w:rPr>
                <w:sz w:val="16"/>
                <w:szCs w:val="16"/>
              </w:rPr>
              <w:br/>
              <w:t>System PACS przesyła link do przeglądarki WEB oraz identyfikator technika wykonującego.</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Możliwość odbierania przez PACS i przekazywania do RIS/HIS komunikatów HL7 z wynikami badań opisywanych w systemach firm trzecich (tzn. zleconych do opisu zdalnego). </w:t>
            </w:r>
            <w:r w:rsidRPr="00813A44">
              <w:rPr>
                <w:sz w:val="16"/>
                <w:szCs w:val="16"/>
              </w:rPr>
              <w:br/>
              <w:t>Odebrane opisy muszą być dołączane do badania w systemie PACS jako kolejna seria, udostępniane stacjom diagnostycznym, do nagrania na płytę oraz prawidłowo wyświetlane w przeglądarce klinicznej. Minimum informacji niezbędnych do umieszczenia w utworzonej serii to:</w:t>
            </w:r>
            <w:r w:rsidRPr="00813A44">
              <w:rPr>
                <w:sz w:val="16"/>
                <w:szCs w:val="16"/>
              </w:rPr>
              <w:br/>
              <w:t xml:space="preserve">- dane pacjenta: imię i nazwisko, płeć, data urodzenia, identyfikator </w:t>
            </w:r>
            <w:proofErr w:type="spellStart"/>
            <w:r w:rsidRPr="00813A44">
              <w:rPr>
                <w:sz w:val="16"/>
                <w:szCs w:val="16"/>
              </w:rPr>
              <w:t>PatientID</w:t>
            </w:r>
            <w:proofErr w:type="spellEnd"/>
            <w:r w:rsidRPr="00813A44">
              <w:rPr>
                <w:sz w:val="16"/>
                <w:szCs w:val="16"/>
              </w:rPr>
              <w:br/>
              <w:t>- tekst opisu</w:t>
            </w:r>
            <w:r w:rsidRPr="00813A44">
              <w:rPr>
                <w:sz w:val="16"/>
                <w:szCs w:val="16"/>
              </w:rPr>
              <w:br/>
              <w:t>- status (autoryzowane)</w:t>
            </w:r>
            <w:r w:rsidRPr="00813A44">
              <w:rPr>
                <w:sz w:val="16"/>
                <w:szCs w:val="16"/>
              </w:rPr>
              <w:br/>
              <w:t>- dane lekarza autoryzującego badanie w systemie HIS</w:t>
            </w:r>
            <w:r w:rsidRPr="00813A44">
              <w:rPr>
                <w:sz w:val="16"/>
                <w:szCs w:val="16"/>
              </w:rPr>
              <w:br/>
              <w:t>- data opisu (autoryzacji)</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111DB3" w:rsidRPr="00813A44" w:rsidTr="00EA3A36">
        <w:trPr>
          <w:gridBefore w:val="1"/>
          <w:gridAfter w:val="1"/>
          <w:wBefore w:w="52" w:type="dxa"/>
          <w:wAfter w:w="22" w:type="dxa"/>
          <w:trHeight w:val="283"/>
        </w:trPr>
        <w:tc>
          <w:tcPr>
            <w:tcW w:w="425" w:type="dxa"/>
            <w:gridSpan w:val="2"/>
            <w:vAlign w:val="center"/>
          </w:tcPr>
          <w:p w:rsidR="00111DB3" w:rsidRPr="00813A44" w:rsidRDefault="00111DB3" w:rsidP="00280DE1">
            <w:pPr>
              <w:numPr>
                <w:ilvl w:val="0"/>
                <w:numId w:val="10"/>
              </w:numPr>
              <w:suppressAutoHyphens w:val="0"/>
              <w:spacing w:after="0" w:line="240" w:lineRule="auto"/>
              <w:ind w:right="15"/>
              <w:jc w:val="center"/>
              <w:rPr>
                <w:sz w:val="16"/>
                <w:szCs w:val="16"/>
              </w:rPr>
            </w:pPr>
          </w:p>
        </w:tc>
        <w:tc>
          <w:tcPr>
            <w:tcW w:w="6922" w:type="dxa"/>
            <w:gridSpan w:val="4"/>
            <w:vAlign w:val="center"/>
            <w:hideMark/>
          </w:tcPr>
          <w:p w:rsidR="00111DB3" w:rsidRPr="00813A44" w:rsidRDefault="00111DB3" w:rsidP="00280DE1">
            <w:pPr>
              <w:spacing w:after="0" w:line="240" w:lineRule="auto"/>
              <w:rPr>
                <w:color w:val="000000"/>
                <w:sz w:val="16"/>
                <w:szCs w:val="16"/>
              </w:rPr>
            </w:pPr>
            <w:r w:rsidRPr="00813A44">
              <w:rPr>
                <w:sz w:val="16"/>
                <w:szCs w:val="16"/>
              </w:rPr>
              <w:t>System PACS archiwizuje w bazie danych przychodzące komunikaty HL7.</w:t>
            </w:r>
          </w:p>
        </w:tc>
        <w:tc>
          <w:tcPr>
            <w:tcW w:w="993"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1844" w:type="dxa"/>
            <w:gridSpan w:val="2"/>
          </w:tcPr>
          <w:p w:rsidR="00111DB3" w:rsidRPr="00813A44" w:rsidRDefault="00111DB3" w:rsidP="00280DE1">
            <w:pPr>
              <w:spacing w:after="0" w:line="240" w:lineRule="auto"/>
              <w:rPr>
                <w:sz w:val="16"/>
                <w:szCs w:val="16"/>
              </w:rPr>
            </w:pPr>
          </w:p>
        </w:tc>
      </w:tr>
      <w:tr w:rsidR="00AE5906" w:rsidRPr="00813A44" w:rsidTr="00EA3A36">
        <w:tblPrEx>
          <w:jc w:val="center"/>
        </w:tblPrEx>
        <w:trPr>
          <w:gridAfter w:val="2"/>
          <w:wAfter w:w="37" w:type="dxa"/>
          <w:trHeight w:val="283"/>
          <w:jc w:val="center"/>
        </w:trPr>
        <w:tc>
          <w:tcPr>
            <w:tcW w:w="10221" w:type="dxa"/>
            <w:gridSpan w:val="11"/>
            <w:shd w:val="clear" w:color="auto" w:fill="F2F2F2" w:themeFill="background1" w:themeFillShade="F2"/>
            <w:vAlign w:val="center"/>
          </w:tcPr>
          <w:p w:rsidR="00AE5906" w:rsidRPr="00813A44" w:rsidRDefault="00AE5906" w:rsidP="00AE5906">
            <w:pPr>
              <w:spacing w:after="0" w:line="240" w:lineRule="auto"/>
              <w:jc w:val="center"/>
              <w:rPr>
                <w:sz w:val="16"/>
                <w:szCs w:val="16"/>
              </w:rPr>
            </w:pPr>
            <w:r w:rsidRPr="00813A44">
              <w:rPr>
                <w:b/>
                <w:sz w:val="16"/>
                <w:szCs w:val="16"/>
              </w:rPr>
              <w:t>Segmenty wspólne dla komunikatów wysyłanych przez HIS i RIS</w:t>
            </w: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sz w:val="16"/>
                <w:szCs w:val="16"/>
              </w:rPr>
            </w:pPr>
            <w:r w:rsidRPr="00813A44">
              <w:rPr>
                <w:sz w:val="16"/>
                <w:szCs w:val="16"/>
              </w:rPr>
              <w:t>Segment MSH - nagłówek komunikatu obejmujący:</w:t>
            </w:r>
          </w:p>
          <w:p w:rsidR="00111DB3" w:rsidRPr="00813A44" w:rsidRDefault="00111DB3" w:rsidP="00280DE1">
            <w:pPr>
              <w:spacing w:after="0" w:line="240" w:lineRule="auto"/>
              <w:rPr>
                <w:sz w:val="16"/>
                <w:szCs w:val="16"/>
              </w:rPr>
            </w:pPr>
            <w:r w:rsidRPr="00813A44">
              <w:rPr>
                <w:sz w:val="16"/>
                <w:szCs w:val="16"/>
              </w:rPr>
              <w:t>- Kod systemu nadawcy</w:t>
            </w:r>
          </w:p>
          <w:p w:rsidR="00111DB3" w:rsidRPr="00813A44" w:rsidRDefault="00111DB3" w:rsidP="00280DE1">
            <w:pPr>
              <w:spacing w:after="0" w:line="240" w:lineRule="auto"/>
              <w:rPr>
                <w:sz w:val="16"/>
                <w:szCs w:val="16"/>
              </w:rPr>
            </w:pPr>
            <w:r w:rsidRPr="00813A44">
              <w:rPr>
                <w:sz w:val="16"/>
                <w:szCs w:val="16"/>
              </w:rPr>
              <w:t>- Kod systemu adresata</w:t>
            </w:r>
          </w:p>
          <w:p w:rsidR="00111DB3" w:rsidRPr="00813A44" w:rsidRDefault="00111DB3" w:rsidP="00280DE1">
            <w:pPr>
              <w:spacing w:after="0" w:line="240" w:lineRule="auto"/>
              <w:rPr>
                <w:sz w:val="16"/>
                <w:szCs w:val="16"/>
              </w:rPr>
            </w:pPr>
            <w:r w:rsidRPr="00813A44">
              <w:rPr>
                <w:sz w:val="16"/>
                <w:szCs w:val="16"/>
              </w:rPr>
              <w:t>- data i czas utworzenia komunikatu</w:t>
            </w:r>
          </w:p>
          <w:p w:rsidR="00111DB3" w:rsidRPr="00813A44" w:rsidRDefault="00111DB3" w:rsidP="00280DE1">
            <w:pPr>
              <w:spacing w:after="0" w:line="240" w:lineRule="auto"/>
              <w:rPr>
                <w:sz w:val="16"/>
                <w:szCs w:val="16"/>
              </w:rPr>
            </w:pPr>
            <w:r w:rsidRPr="00813A44">
              <w:rPr>
                <w:sz w:val="16"/>
                <w:szCs w:val="16"/>
              </w:rPr>
              <w:t>- typ komunikatu</w:t>
            </w:r>
          </w:p>
          <w:p w:rsidR="00111DB3" w:rsidRPr="00813A44" w:rsidRDefault="00111DB3" w:rsidP="00280DE1">
            <w:pPr>
              <w:spacing w:after="0" w:line="240" w:lineRule="auto"/>
              <w:rPr>
                <w:sz w:val="16"/>
                <w:szCs w:val="16"/>
              </w:rPr>
            </w:pPr>
            <w:r w:rsidRPr="00813A44">
              <w:rPr>
                <w:sz w:val="16"/>
                <w:szCs w:val="16"/>
              </w:rPr>
              <w:t>- unikatowy identyfikator komunikatu</w:t>
            </w:r>
          </w:p>
          <w:p w:rsidR="00111DB3" w:rsidRPr="00813A44" w:rsidRDefault="00111DB3" w:rsidP="00280DE1">
            <w:pPr>
              <w:spacing w:after="0" w:line="240" w:lineRule="auto"/>
              <w:rPr>
                <w:sz w:val="16"/>
                <w:szCs w:val="16"/>
              </w:rPr>
            </w:pPr>
            <w:r w:rsidRPr="00813A44">
              <w:rPr>
                <w:sz w:val="16"/>
                <w:szCs w:val="16"/>
              </w:rPr>
              <w:t>- tryb interpretacji komunikatu</w:t>
            </w:r>
          </w:p>
          <w:p w:rsidR="00111DB3" w:rsidRPr="00813A44" w:rsidRDefault="00111DB3" w:rsidP="00280DE1">
            <w:pPr>
              <w:spacing w:after="0" w:line="240" w:lineRule="auto"/>
              <w:rPr>
                <w:sz w:val="16"/>
                <w:szCs w:val="16"/>
              </w:rPr>
            </w:pPr>
            <w:r w:rsidRPr="00813A44">
              <w:rPr>
                <w:sz w:val="16"/>
                <w:szCs w:val="16"/>
              </w:rPr>
              <w:t>- wersja standardu HL7</w:t>
            </w:r>
          </w:p>
          <w:p w:rsidR="00111DB3" w:rsidRPr="00813A44" w:rsidRDefault="00111DB3" w:rsidP="00280DE1">
            <w:pPr>
              <w:spacing w:after="0" w:line="240" w:lineRule="auto"/>
              <w:rPr>
                <w:sz w:val="16"/>
                <w:szCs w:val="16"/>
              </w:rPr>
            </w:pPr>
            <w:r w:rsidRPr="00813A44">
              <w:rPr>
                <w:sz w:val="16"/>
                <w:szCs w:val="16"/>
              </w:rPr>
              <w:t>- potwierdzenia: transportowe i aplikacyjne</w:t>
            </w:r>
          </w:p>
          <w:p w:rsidR="00111DB3" w:rsidRPr="00813A44" w:rsidRDefault="00111DB3" w:rsidP="00280DE1">
            <w:pPr>
              <w:spacing w:after="0" w:line="240" w:lineRule="auto"/>
              <w:rPr>
                <w:sz w:val="16"/>
                <w:szCs w:val="16"/>
              </w:rPr>
            </w:pPr>
            <w:r w:rsidRPr="00813A44">
              <w:rPr>
                <w:sz w:val="16"/>
                <w:szCs w:val="16"/>
              </w:rPr>
              <w:t>- stosowany system kodowania znaków</w:t>
            </w:r>
          </w:p>
          <w:p w:rsidR="00111DB3" w:rsidRPr="00813A44" w:rsidRDefault="00111DB3" w:rsidP="00280DE1">
            <w:pPr>
              <w:spacing w:after="0" w:line="240" w:lineRule="auto"/>
              <w:rPr>
                <w:color w:val="000000"/>
                <w:sz w:val="16"/>
                <w:szCs w:val="16"/>
              </w:rPr>
            </w:pPr>
            <w:r w:rsidRPr="00813A44">
              <w:rPr>
                <w:sz w:val="16"/>
                <w:szCs w:val="16"/>
              </w:rPr>
              <w:t>- język komunikacji</w:t>
            </w:r>
          </w:p>
        </w:tc>
        <w:tc>
          <w:tcPr>
            <w:tcW w:w="1134"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sz w:val="16"/>
                <w:szCs w:val="16"/>
              </w:rPr>
            </w:pPr>
            <w:r w:rsidRPr="00813A44">
              <w:rPr>
                <w:sz w:val="16"/>
                <w:szCs w:val="16"/>
              </w:rPr>
              <w:t>Dane przesyłane z systemu HIS</w:t>
            </w:r>
          </w:p>
          <w:p w:rsidR="00111DB3" w:rsidRPr="00813A44" w:rsidRDefault="00111DB3" w:rsidP="00280DE1">
            <w:pPr>
              <w:spacing w:after="0" w:line="240" w:lineRule="auto"/>
              <w:rPr>
                <w:sz w:val="16"/>
                <w:szCs w:val="16"/>
              </w:rPr>
            </w:pPr>
            <w:r w:rsidRPr="00813A44">
              <w:rPr>
                <w:sz w:val="16"/>
                <w:szCs w:val="16"/>
              </w:rPr>
              <w:t>Segment PID - dane demograficzne pacjenta obejmujące:</w:t>
            </w:r>
          </w:p>
          <w:p w:rsidR="00111DB3" w:rsidRPr="00813A44" w:rsidRDefault="00111DB3" w:rsidP="00280DE1">
            <w:pPr>
              <w:spacing w:after="0" w:line="240" w:lineRule="auto"/>
              <w:rPr>
                <w:sz w:val="16"/>
                <w:szCs w:val="16"/>
              </w:rPr>
            </w:pPr>
            <w:r w:rsidRPr="00813A44">
              <w:rPr>
                <w:sz w:val="16"/>
                <w:szCs w:val="16"/>
              </w:rPr>
              <w:t>- PESEL</w:t>
            </w:r>
          </w:p>
          <w:p w:rsidR="00111DB3" w:rsidRPr="00813A44" w:rsidRDefault="00111DB3" w:rsidP="00280DE1">
            <w:pPr>
              <w:spacing w:after="0" w:line="240" w:lineRule="auto"/>
              <w:rPr>
                <w:sz w:val="16"/>
                <w:szCs w:val="16"/>
              </w:rPr>
            </w:pPr>
            <w:r w:rsidRPr="00813A44">
              <w:rPr>
                <w:sz w:val="16"/>
                <w:szCs w:val="16"/>
              </w:rPr>
              <w:t>- Imiona i nazwisko pacjenta, nazwisko rodowe</w:t>
            </w:r>
          </w:p>
          <w:p w:rsidR="00111DB3" w:rsidRPr="00813A44" w:rsidRDefault="00111DB3" w:rsidP="00280DE1">
            <w:pPr>
              <w:spacing w:after="0" w:line="240" w:lineRule="auto"/>
              <w:rPr>
                <w:sz w:val="16"/>
                <w:szCs w:val="16"/>
              </w:rPr>
            </w:pPr>
            <w:r w:rsidRPr="00813A44">
              <w:rPr>
                <w:sz w:val="16"/>
                <w:szCs w:val="16"/>
              </w:rPr>
              <w:t>- identyfikator pacjenta</w:t>
            </w:r>
          </w:p>
          <w:p w:rsidR="00111DB3" w:rsidRPr="00813A44" w:rsidRDefault="00111DB3" w:rsidP="00280DE1">
            <w:pPr>
              <w:spacing w:after="0" w:line="240" w:lineRule="auto"/>
              <w:rPr>
                <w:sz w:val="16"/>
                <w:szCs w:val="16"/>
              </w:rPr>
            </w:pPr>
            <w:r w:rsidRPr="00813A44">
              <w:rPr>
                <w:sz w:val="16"/>
                <w:szCs w:val="16"/>
              </w:rPr>
              <w:t>- data urodzenia</w:t>
            </w:r>
          </w:p>
          <w:p w:rsidR="00111DB3" w:rsidRPr="00813A44" w:rsidRDefault="00111DB3" w:rsidP="00280DE1">
            <w:pPr>
              <w:spacing w:after="0" w:line="240" w:lineRule="auto"/>
              <w:rPr>
                <w:sz w:val="16"/>
                <w:szCs w:val="16"/>
              </w:rPr>
            </w:pPr>
            <w:r w:rsidRPr="00813A44">
              <w:rPr>
                <w:sz w:val="16"/>
                <w:szCs w:val="16"/>
              </w:rPr>
              <w:t>- płeć</w:t>
            </w:r>
          </w:p>
          <w:p w:rsidR="00111DB3" w:rsidRPr="00813A44" w:rsidRDefault="00111DB3" w:rsidP="00280DE1">
            <w:pPr>
              <w:spacing w:after="0" w:line="240" w:lineRule="auto"/>
              <w:rPr>
                <w:sz w:val="16"/>
                <w:szCs w:val="16"/>
              </w:rPr>
            </w:pPr>
            <w:r w:rsidRPr="00813A44">
              <w:rPr>
                <w:sz w:val="16"/>
                <w:szCs w:val="16"/>
              </w:rPr>
              <w:t>- adres</w:t>
            </w:r>
          </w:p>
        </w:tc>
        <w:tc>
          <w:tcPr>
            <w:tcW w:w="1134"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sz w:val="16"/>
                <w:szCs w:val="16"/>
              </w:rPr>
            </w:pPr>
            <w:r w:rsidRPr="00813A44">
              <w:rPr>
                <w:sz w:val="16"/>
                <w:szCs w:val="16"/>
              </w:rPr>
              <w:t>Segment PV1 - informacje o wizycie lub pobycie pacjenta, obejmujący:</w:t>
            </w:r>
          </w:p>
          <w:p w:rsidR="00111DB3" w:rsidRPr="00813A44" w:rsidRDefault="00111DB3" w:rsidP="00280DE1">
            <w:pPr>
              <w:spacing w:after="0" w:line="240" w:lineRule="auto"/>
              <w:rPr>
                <w:sz w:val="16"/>
                <w:szCs w:val="16"/>
              </w:rPr>
            </w:pPr>
            <w:r w:rsidRPr="00813A44">
              <w:rPr>
                <w:sz w:val="16"/>
                <w:szCs w:val="16"/>
              </w:rPr>
              <w:t>- rodzaj pobytu: pobyt na IP, wizyta ambulatoryjna, hospitalizacja</w:t>
            </w:r>
          </w:p>
          <w:p w:rsidR="00111DB3" w:rsidRPr="00813A44" w:rsidRDefault="00111DB3" w:rsidP="00280DE1">
            <w:pPr>
              <w:spacing w:after="0" w:line="240" w:lineRule="auto"/>
              <w:rPr>
                <w:sz w:val="16"/>
                <w:szCs w:val="16"/>
              </w:rPr>
            </w:pPr>
            <w:r w:rsidRPr="00813A44">
              <w:rPr>
                <w:sz w:val="16"/>
                <w:szCs w:val="16"/>
              </w:rPr>
              <w:t>- jednostka organizacyjna</w:t>
            </w:r>
          </w:p>
          <w:p w:rsidR="00111DB3" w:rsidRPr="00813A44" w:rsidRDefault="00111DB3" w:rsidP="00280DE1">
            <w:pPr>
              <w:spacing w:after="0" w:line="240" w:lineRule="auto"/>
              <w:rPr>
                <w:sz w:val="16"/>
                <w:szCs w:val="16"/>
              </w:rPr>
            </w:pPr>
            <w:r w:rsidRPr="00813A44">
              <w:rPr>
                <w:sz w:val="16"/>
                <w:szCs w:val="16"/>
              </w:rPr>
              <w:t>- rodzaj świadczenia</w:t>
            </w:r>
          </w:p>
          <w:p w:rsidR="00111DB3" w:rsidRPr="00813A44" w:rsidRDefault="00111DB3" w:rsidP="00280DE1">
            <w:pPr>
              <w:spacing w:after="0" w:line="240" w:lineRule="auto"/>
              <w:rPr>
                <w:sz w:val="16"/>
                <w:szCs w:val="16"/>
              </w:rPr>
            </w:pPr>
            <w:r w:rsidRPr="00813A44">
              <w:rPr>
                <w:sz w:val="16"/>
                <w:szCs w:val="16"/>
              </w:rPr>
              <w:t>- identyfikator pobytu, np. nr księgi</w:t>
            </w:r>
          </w:p>
        </w:tc>
        <w:tc>
          <w:tcPr>
            <w:tcW w:w="1134"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sz w:val="16"/>
                <w:szCs w:val="16"/>
              </w:rPr>
            </w:pPr>
            <w:r w:rsidRPr="00813A44">
              <w:rPr>
                <w:sz w:val="16"/>
                <w:szCs w:val="16"/>
              </w:rPr>
              <w:t>Segment IN1 - informacje o ubezpieczeniu pacjenta obejmujące:</w:t>
            </w:r>
          </w:p>
          <w:p w:rsidR="00111DB3" w:rsidRPr="00813A44" w:rsidRDefault="00111DB3" w:rsidP="00280DE1">
            <w:pPr>
              <w:spacing w:after="0" w:line="240" w:lineRule="auto"/>
              <w:rPr>
                <w:sz w:val="16"/>
                <w:szCs w:val="16"/>
              </w:rPr>
            </w:pPr>
            <w:r w:rsidRPr="00813A44">
              <w:rPr>
                <w:sz w:val="16"/>
                <w:szCs w:val="16"/>
              </w:rPr>
              <w:t>- identyfikator płatnika</w:t>
            </w:r>
          </w:p>
          <w:p w:rsidR="00111DB3" w:rsidRPr="00813A44" w:rsidRDefault="00111DB3" w:rsidP="00280DE1">
            <w:pPr>
              <w:spacing w:after="0" w:line="240" w:lineRule="auto"/>
              <w:rPr>
                <w:sz w:val="16"/>
                <w:szCs w:val="16"/>
              </w:rPr>
            </w:pPr>
            <w:r w:rsidRPr="00813A44">
              <w:rPr>
                <w:sz w:val="16"/>
                <w:szCs w:val="16"/>
              </w:rPr>
              <w:t>- rodzaj skierowania</w:t>
            </w:r>
          </w:p>
        </w:tc>
        <w:tc>
          <w:tcPr>
            <w:tcW w:w="1134"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sz w:val="16"/>
                <w:szCs w:val="16"/>
              </w:rPr>
            </w:pPr>
            <w:r w:rsidRPr="00813A44">
              <w:rPr>
                <w:sz w:val="16"/>
                <w:szCs w:val="16"/>
              </w:rPr>
              <w:t>Segment ORM^O01 - dane zlecenia obejmujące:</w:t>
            </w:r>
          </w:p>
          <w:p w:rsidR="00111DB3" w:rsidRPr="00813A44" w:rsidRDefault="00111DB3" w:rsidP="00280DE1">
            <w:pPr>
              <w:spacing w:after="0" w:line="240" w:lineRule="auto"/>
              <w:rPr>
                <w:sz w:val="16"/>
                <w:szCs w:val="16"/>
              </w:rPr>
            </w:pPr>
            <w:r w:rsidRPr="00813A44">
              <w:rPr>
                <w:sz w:val="16"/>
                <w:szCs w:val="16"/>
              </w:rPr>
              <w:lastRenderedPageBreak/>
              <w:t>- nr zlecenia</w:t>
            </w:r>
          </w:p>
          <w:p w:rsidR="00111DB3" w:rsidRPr="00813A44" w:rsidRDefault="00111DB3" w:rsidP="00280DE1">
            <w:pPr>
              <w:spacing w:after="0" w:line="240" w:lineRule="auto"/>
              <w:rPr>
                <w:sz w:val="16"/>
                <w:szCs w:val="16"/>
              </w:rPr>
            </w:pPr>
            <w:r w:rsidRPr="00813A44">
              <w:rPr>
                <w:sz w:val="16"/>
                <w:szCs w:val="16"/>
              </w:rPr>
              <w:t>- planowana data wykonania, pilność</w:t>
            </w:r>
          </w:p>
          <w:p w:rsidR="00111DB3" w:rsidRPr="00813A44" w:rsidRDefault="00111DB3" w:rsidP="00280DE1">
            <w:pPr>
              <w:spacing w:after="0" w:line="240" w:lineRule="auto"/>
              <w:rPr>
                <w:sz w:val="16"/>
                <w:szCs w:val="16"/>
              </w:rPr>
            </w:pPr>
            <w:r w:rsidRPr="00813A44">
              <w:rPr>
                <w:sz w:val="16"/>
                <w:szCs w:val="16"/>
              </w:rPr>
              <w:t>- datę i czas zlecenia</w:t>
            </w:r>
          </w:p>
          <w:p w:rsidR="00111DB3" w:rsidRPr="00813A44" w:rsidRDefault="00111DB3" w:rsidP="00280DE1">
            <w:pPr>
              <w:spacing w:after="0" w:line="240" w:lineRule="auto"/>
              <w:rPr>
                <w:sz w:val="16"/>
                <w:szCs w:val="16"/>
              </w:rPr>
            </w:pPr>
            <w:r w:rsidRPr="00813A44">
              <w:rPr>
                <w:sz w:val="16"/>
                <w:szCs w:val="16"/>
              </w:rPr>
              <w:t>- dane osoby zlecającej</w:t>
            </w:r>
          </w:p>
          <w:p w:rsidR="00111DB3" w:rsidRPr="00813A44" w:rsidRDefault="00111DB3" w:rsidP="00280DE1">
            <w:pPr>
              <w:spacing w:after="0" w:line="240" w:lineRule="auto"/>
              <w:rPr>
                <w:sz w:val="16"/>
                <w:szCs w:val="16"/>
              </w:rPr>
            </w:pPr>
            <w:r w:rsidRPr="00813A44">
              <w:rPr>
                <w:sz w:val="16"/>
                <w:szCs w:val="16"/>
              </w:rPr>
              <w:t>- identyfikator zlecanego badania</w:t>
            </w:r>
          </w:p>
          <w:p w:rsidR="00111DB3" w:rsidRPr="00813A44" w:rsidRDefault="00111DB3" w:rsidP="00280DE1">
            <w:pPr>
              <w:spacing w:after="0" w:line="240" w:lineRule="auto"/>
              <w:rPr>
                <w:sz w:val="16"/>
                <w:szCs w:val="16"/>
              </w:rPr>
            </w:pPr>
            <w:r w:rsidRPr="00813A44">
              <w:rPr>
                <w:sz w:val="16"/>
                <w:szCs w:val="16"/>
              </w:rPr>
              <w:t>- rozpoznanie ze zlecenia</w:t>
            </w:r>
          </w:p>
          <w:p w:rsidR="00111DB3" w:rsidRPr="00813A44" w:rsidRDefault="00111DB3" w:rsidP="00280DE1">
            <w:pPr>
              <w:spacing w:after="0" w:line="240" w:lineRule="auto"/>
              <w:rPr>
                <w:sz w:val="16"/>
                <w:szCs w:val="16"/>
              </w:rPr>
            </w:pPr>
            <w:r w:rsidRPr="00813A44">
              <w:rPr>
                <w:sz w:val="16"/>
                <w:szCs w:val="16"/>
              </w:rPr>
              <w:t>- komentarz do zlecenia</w:t>
            </w:r>
          </w:p>
          <w:p w:rsidR="00111DB3" w:rsidRPr="00813A44" w:rsidRDefault="00111DB3" w:rsidP="00280DE1">
            <w:pPr>
              <w:spacing w:after="0" w:line="240" w:lineRule="auto"/>
              <w:rPr>
                <w:sz w:val="16"/>
                <w:szCs w:val="16"/>
              </w:rPr>
            </w:pPr>
            <w:r w:rsidRPr="00813A44">
              <w:rPr>
                <w:sz w:val="16"/>
                <w:szCs w:val="16"/>
              </w:rPr>
              <w:t>- dane badania (kod i nazwa badania)</w:t>
            </w:r>
          </w:p>
        </w:tc>
        <w:tc>
          <w:tcPr>
            <w:tcW w:w="1134" w:type="dxa"/>
            <w:gridSpan w:val="3"/>
            <w:vAlign w:val="center"/>
          </w:tcPr>
          <w:p w:rsidR="00111DB3" w:rsidRPr="00813A44" w:rsidRDefault="00111DB3" w:rsidP="00280DE1">
            <w:pPr>
              <w:spacing w:after="0" w:line="240" w:lineRule="auto"/>
              <w:jc w:val="center"/>
              <w:rPr>
                <w:sz w:val="16"/>
                <w:szCs w:val="16"/>
              </w:rPr>
            </w:pPr>
            <w:r w:rsidRPr="00FC1386">
              <w:rPr>
                <w:sz w:val="16"/>
              </w:rPr>
              <w:lastRenderedPageBreak/>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sz w:val="16"/>
                <w:szCs w:val="16"/>
              </w:rPr>
            </w:pPr>
            <w:r w:rsidRPr="00813A44">
              <w:rPr>
                <w:sz w:val="16"/>
                <w:szCs w:val="16"/>
              </w:rPr>
              <w:t>Anulowanie zlecenia</w:t>
            </w:r>
          </w:p>
        </w:tc>
        <w:tc>
          <w:tcPr>
            <w:tcW w:w="1134"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sz w:val="16"/>
                <w:szCs w:val="16"/>
              </w:rPr>
            </w:pPr>
            <w:r w:rsidRPr="00813A44">
              <w:rPr>
                <w:sz w:val="16"/>
                <w:szCs w:val="16"/>
              </w:rPr>
              <w:t>Modyfikacja zlecenia</w:t>
            </w:r>
          </w:p>
        </w:tc>
        <w:tc>
          <w:tcPr>
            <w:tcW w:w="1134"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sz w:val="16"/>
                <w:szCs w:val="16"/>
              </w:rPr>
            </w:pPr>
            <w:r>
              <w:rPr>
                <w:sz w:val="16"/>
                <w:szCs w:val="16"/>
              </w:rPr>
              <w:t>D</w:t>
            </w:r>
            <w:r w:rsidRPr="00813A44">
              <w:rPr>
                <w:sz w:val="16"/>
                <w:szCs w:val="16"/>
              </w:rPr>
              <w:t>ane przesyłane z systemu RIS</w:t>
            </w:r>
          </w:p>
          <w:p w:rsidR="00111DB3" w:rsidRPr="00813A44" w:rsidRDefault="00111DB3" w:rsidP="00280DE1">
            <w:pPr>
              <w:spacing w:after="0" w:line="240" w:lineRule="auto"/>
              <w:rPr>
                <w:sz w:val="16"/>
                <w:szCs w:val="16"/>
              </w:rPr>
            </w:pPr>
            <w:r w:rsidRPr="00813A44">
              <w:rPr>
                <w:sz w:val="16"/>
                <w:szCs w:val="16"/>
              </w:rPr>
              <w:t>Segment ORU^R01 - wynik obejmujący:</w:t>
            </w:r>
          </w:p>
          <w:p w:rsidR="00111DB3" w:rsidRPr="00813A44" w:rsidRDefault="00111DB3" w:rsidP="00280DE1">
            <w:pPr>
              <w:spacing w:after="0" w:line="240" w:lineRule="auto"/>
              <w:rPr>
                <w:sz w:val="16"/>
                <w:szCs w:val="16"/>
              </w:rPr>
            </w:pPr>
            <w:r w:rsidRPr="00813A44">
              <w:rPr>
                <w:sz w:val="16"/>
                <w:szCs w:val="16"/>
              </w:rPr>
              <w:t>- status wyniku</w:t>
            </w:r>
          </w:p>
          <w:p w:rsidR="00111DB3" w:rsidRPr="00813A44" w:rsidRDefault="00111DB3" w:rsidP="00280DE1">
            <w:pPr>
              <w:spacing w:after="0" w:line="240" w:lineRule="auto"/>
              <w:rPr>
                <w:sz w:val="16"/>
                <w:szCs w:val="16"/>
              </w:rPr>
            </w:pPr>
            <w:r w:rsidRPr="00813A44">
              <w:rPr>
                <w:sz w:val="16"/>
                <w:szCs w:val="16"/>
              </w:rPr>
              <w:t>- dane zlecenia</w:t>
            </w:r>
          </w:p>
          <w:p w:rsidR="00111DB3" w:rsidRPr="00813A44" w:rsidRDefault="00111DB3" w:rsidP="00280DE1">
            <w:pPr>
              <w:spacing w:after="0" w:line="240" w:lineRule="auto"/>
              <w:rPr>
                <w:sz w:val="16"/>
                <w:szCs w:val="16"/>
              </w:rPr>
            </w:pPr>
            <w:r w:rsidRPr="00813A44">
              <w:rPr>
                <w:sz w:val="16"/>
                <w:szCs w:val="16"/>
              </w:rPr>
              <w:t>- kod wykonanego badania</w:t>
            </w:r>
          </w:p>
          <w:p w:rsidR="00111DB3" w:rsidRPr="00813A44" w:rsidRDefault="00111DB3" w:rsidP="00280DE1">
            <w:pPr>
              <w:spacing w:after="0" w:line="240" w:lineRule="auto"/>
              <w:rPr>
                <w:sz w:val="16"/>
                <w:szCs w:val="16"/>
              </w:rPr>
            </w:pPr>
            <w:r w:rsidRPr="00813A44">
              <w:rPr>
                <w:sz w:val="16"/>
                <w:szCs w:val="16"/>
              </w:rPr>
              <w:t>- datę wykonania</w:t>
            </w:r>
          </w:p>
          <w:p w:rsidR="00111DB3" w:rsidRPr="00813A44" w:rsidRDefault="00111DB3" w:rsidP="00280DE1">
            <w:pPr>
              <w:spacing w:after="0" w:line="240" w:lineRule="auto"/>
              <w:rPr>
                <w:sz w:val="16"/>
                <w:szCs w:val="16"/>
              </w:rPr>
            </w:pPr>
            <w:r w:rsidRPr="00813A44">
              <w:rPr>
                <w:sz w:val="16"/>
                <w:szCs w:val="16"/>
              </w:rPr>
              <w:t>- dane personelu wykonującego: lekarz wykonujący, lekarz opisujący, lekarz konsultujący, technik, osoba autoryzująca</w:t>
            </w:r>
          </w:p>
          <w:p w:rsidR="00111DB3" w:rsidRPr="00813A44" w:rsidRDefault="00111DB3" w:rsidP="00280DE1">
            <w:pPr>
              <w:spacing w:after="0" w:line="240" w:lineRule="auto"/>
              <w:rPr>
                <w:sz w:val="16"/>
                <w:szCs w:val="16"/>
              </w:rPr>
            </w:pPr>
            <w:r w:rsidRPr="00813A44">
              <w:rPr>
                <w:sz w:val="16"/>
                <w:szCs w:val="16"/>
              </w:rPr>
              <w:t>- wartość wyniku</w:t>
            </w:r>
          </w:p>
        </w:tc>
        <w:tc>
          <w:tcPr>
            <w:tcW w:w="1134"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sz w:val="16"/>
                <w:szCs w:val="16"/>
              </w:rPr>
            </w:pPr>
            <w:r w:rsidRPr="00813A44">
              <w:rPr>
                <w:sz w:val="16"/>
                <w:szCs w:val="16"/>
              </w:rPr>
              <w:t>Odnośniki (załączniki)do wyników badań</w:t>
            </w:r>
          </w:p>
        </w:tc>
        <w:tc>
          <w:tcPr>
            <w:tcW w:w="1134"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sz w:val="16"/>
                <w:szCs w:val="16"/>
              </w:rPr>
            </w:pPr>
            <w:r w:rsidRPr="00813A44">
              <w:rPr>
                <w:sz w:val="16"/>
                <w:szCs w:val="16"/>
              </w:rPr>
              <w:t>Miniatury obrazów</w:t>
            </w:r>
          </w:p>
        </w:tc>
        <w:tc>
          <w:tcPr>
            <w:tcW w:w="1134"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sz w:val="16"/>
                <w:szCs w:val="16"/>
              </w:rPr>
            </w:pPr>
            <w:r w:rsidRPr="00813A44">
              <w:rPr>
                <w:sz w:val="16"/>
                <w:szCs w:val="16"/>
              </w:rPr>
              <w:t xml:space="preserve">Wyniki badań </w:t>
            </w:r>
            <w:proofErr w:type="spellStart"/>
            <w:r w:rsidRPr="00813A44">
              <w:rPr>
                <w:sz w:val="16"/>
                <w:szCs w:val="16"/>
              </w:rPr>
              <w:t>dozleconych</w:t>
            </w:r>
            <w:proofErr w:type="spellEnd"/>
            <w:r w:rsidRPr="00813A44">
              <w:rPr>
                <w:sz w:val="16"/>
                <w:szCs w:val="16"/>
              </w:rPr>
              <w:t xml:space="preserve"> (dodatkowych)</w:t>
            </w:r>
          </w:p>
        </w:tc>
        <w:tc>
          <w:tcPr>
            <w:tcW w:w="1134" w:type="dxa"/>
            <w:gridSpan w:val="3"/>
            <w:vAlign w:val="center"/>
          </w:tcPr>
          <w:p w:rsidR="00111DB3" w:rsidRPr="00813A44" w:rsidRDefault="00111DB3" w:rsidP="00280DE1">
            <w:pPr>
              <w:spacing w:after="0" w:line="240" w:lineRule="auto"/>
              <w:jc w:val="center"/>
              <w:rPr>
                <w:sz w:val="16"/>
                <w:szCs w:val="16"/>
              </w:rPr>
            </w:pPr>
            <w:r w:rsidRPr="00FC1386">
              <w:rPr>
                <w:sz w:val="16"/>
              </w:rPr>
              <w:t>TAK</w:t>
            </w:r>
          </w:p>
        </w:tc>
        <w:tc>
          <w:tcPr>
            <w:tcW w:w="2000" w:type="dxa"/>
            <w:gridSpan w:val="3"/>
          </w:tcPr>
          <w:p w:rsidR="00111DB3" w:rsidRPr="00813A44" w:rsidRDefault="00111DB3" w:rsidP="00280DE1">
            <w:pPr>
              <w:spacing w:after="0" w:line="240" w:lineRule="auto"/>
              <w:rPr>
                <w:sz w:val="16"/>
                <w:szCs w:val="16"/>
              </w:rPr>
            </w:pPr>
          </w:p>
        </w:tc>
      </w:tr>
      <w:tr w:rsidR="00AE5906" w:rsidRPr="00813A44" w:rsidTr="00EA3A36">
        <w:tblPrEx>
          <w:jc w:val="center"/>
        </w:tblPrEx>
        <w:trPr>
          <w:gridAfter w:val="2"/>
          <w:wAfter w:w="37" w:type="dxa"/>
          <w:trHeight w:val="283"/>
          <w:jc w:val="center"/>
        </w:trPr>
        <w:tc>
          <w:tcPr>
            <w:tcW w:w="10221" w:type="dxa"/>
            <w:gridSpan w:val="11"/>
            <w:shd w:val="clear" w:color="auto" w:fill="F2F2F2" w:themeFill="background1" w:themeFillShade="F2"/>
            <w:vAlign w:val="center"/>
          </w:tcPr>
          <w:p w:rsidR="00AE5906" w:rsidRPr="00813A44" w:rsidRDefault="00AE5906" w:rsidP="00AE5906">
            <w:pPr>
              <w:spacing w:after="0" w:line="240" w:lineRule="auto"/>
              <w:jc w:val="center"/>
              <w:rPr>
                <w:sz w:val="16"/>
                <w:szCs w:val="16"/>
              </w:rPr>
            </w:pPr>
            <w:r w:rsidRPr="00813A44">
              <w:rPr>
                <w:b/>
                <w:sz w:val="16"/>
                <w:szCs w:val="16"/>
              </w:rPr>
              <w:t>Przeglądarka kliniczna</w:t>
            </w: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Przeglądarka kliniczna działa w oparciu o przeglądarkę internetową min. Internet Explorer (wersja 9.0 i wyższa), Opera, </w:t>
            </w:r>
            <w:proofErr w:type="spellStart"/>
            <w:r w:rsidRPr="00813A44">
              <w:rPr>
                <w:sz w:val="16"/>
                <w:szCs w:val="16"/>
              </w:rPr>
              <w:t>Mozilla</w:t>
            </w:r>
            <w:proofErr w:type="spellEnd"/>
            <w:r w:rsidR="00BA7349">
              <w:rPr>
                <w:sz w:val="16"/>
                <w:szCs w:val="16"/>
              </w:rPr>
              <w:t>,</w:t>
            </w:r>
            <w:r w:rsidRPr="00813A44">
              <w:rPr>
                <w:sz w:val="16"/>
                <w:szCs w:val="16"/>
              </w:rPr>
              <w:t xml:space="preserve"> </w:t>
            </w:r>
            <w:proofErr w:type="spellStart"/>
            <w:r w:rsidRPr="00813A44">
              <w:rPr>
                <w:sz w:val="16"/>
                <w:szCs w:val="16"/>
              </w:rPr>
              <w:t>Firefox</w:t>
            </w:r>
            <w:proofErr w:type="spellEnd"/>
            <w:r w:rsidRPr="00813A44">
              <w:rPr>
                <w:sz w:val="16"/>
                <w:szCs w:val="16"/>
              </w:rPr>
              <w:t>, Safari</w:t>
            </w:r>
            <w:r w:rsidR="00A60B1D">
              <w:rPr>
                <w:sz w:val="16"/>
                <w:szCs w:val="16"/>
              </w:rPr>
              <w:t xml:space="preserve">, </w:t>
            </w:r>
            <w:r w:rsidR="009F15C5" w:rsidRPr="00813A44">
              <w:rPr>
                <w:sz w:val="16"/>
                <w:szCs w:val="16"/>
              </w:rPr>
              <w:t>Google Chrome</w:t>
            </w:r>
          </w:p>
        </w:tc>
        <w:tc>
          <w:tcPr>
            <w:tcW w:w="1134" w:type="dxa"/>
            <w:gridSpan w:val="3"/>
            <w:vAlign w:val="center"/>
          </w:tcPr>
          <w:p w:rsidR="00111DB3" w:rsidRDefault="00111DB3" w:rsidP="00280DE1">
            <w:pPr>
              <w:spacing w:after="0" w:line="240" w:lineRule="auto"/>
              <w:jc w:val="center"/>
            </w:pPr>
            <w:r w:rsidRPr="004845D4">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nie wymaga instalacji na dysku lokalnym stacji klienckiej.</w:t>
            </w:r>
          </w:p>
        </w:tc>
        <w:tc>
          <w:tcPr>
            <w:tcW w:w="1134" w:type="dxa"/>
            <w:gridSpan w:val="3"/>
            <w:vAlign w:val="center"/>
          </w:tcPr>
          <w:p w:rsidR="00111DB3" w:rsidRDefault="00111DB3" w:rsidP="00280DE1">
            <w:pPr>
              <w:spacing w:after="0" w:line="240" w:lineRule="auto"/>
              <w:jc w:val="center"/>
            </w:pPr>
            <w:r w:rsidRPr="004845D4">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Funkcjonalności-narzędzia przeglądarki klinicznej dostępne dla wszystkich zalogowanych użytkowników, bez limitu ilości jednoczesnych dostępów.</w:t>
            </w:r>
          </w:p>
        </w:tc>
        <w:tc>
          <w:tcPr>
            <w:tcW w:w="1134" w:type="dxa"/>
            <w:gridSpan w:val="3"/>
            <w:vAlign w:val="center"/>
          </w:tcPr>
          <w:p w:rsidR="00111DB3" w:rsidRDefault="00111DB3" w:rsidP="00280DE1">
            <w:pPr>
              <w:spacing w:after="0" w:line="240" w:lineRule="auto"/>
              <w:jc w:val="center"/>
            </w:pPr>
            <w:r w:rsidRPr="004845D4">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uruchamiana poprzez link dostępny w systemie HIS w kontekście badania, pacjenta.</w:t>
            </w:r>
          </w:p>
        </w:tc>
        <w:tc>
          <w:tcPr>
            <w:tcW w:w="1134" w:type="dxa"/>
            <w:gridSpan w:val="3"/>
            <w:vAlign w:val="center"/>
          </w:tcPr>
          <w:p w:rsidR="00111DB3" w:rsidRDefault="00111DB3" w:rsidP="00280DE1">
            <w:pPr>
              <w:spacing w:after="0" w:line="240" w:lineRule="auto"/>
              <w:jc w:val="center"/>
            </w:pPr>
            <w:r w:rsidRPr="004845D4">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umożliwia wyświetlenie badań DICOM zapisanych na płycie CD/DVD, dysku lokalnym lub nośniku zewnętrznym bez potrzeby importu do lokalnego systemu PACS</w:t>
            </w:r>
          </w:p>
        </w:tc>
        <w:tc>
          <w:tcPr>
            <w:tcW w:w="1134" w:type="dxa"/>
            <w:gridSpan w:val="3"/>
            <w:vAlign w:val="center"/>
          </w:tcPr>
          <w:p w:rsidR="00111DB3" w:rsidRDefault="00111DB3" w:rsidP="00280DE1">
            <w:pPr>
              <w:spacing w:after="0" w:line="240" w:lineRule="auto"/>
              <w:jc w:val="center"/>
            </w:pPr>
            <w:r w:rsidRPr="004845D4">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umożliwia otwarcie i porównanie różnych badań tego samego pacjenta</w:t>
            </w:r>
          </w:p>
        </w:tc>
        <w:tc>
          <w:tcPr>
            <w:tcW w:w="1134" w:type="dxa"/>
            <w:gridSpan w:val="3"/>
            <w:vAlign w:val="center"/>
          </w:tcPr>
          <w:p w:rsidR="00111DB3" w:rsidRDefault="00111DB3" w:rsidP="00280DE1">
            <w:pPr>
              <w:spacing w:after="0" w:line="240" w:lineRule="auto"/>
              <w:jc w:val="center"/>
            </w:pPr>
            <w:r w:rsidRPr="004845D4">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Przeglądarka kliniczna umożliwia otwarcie i porównanie wielu badań tego samego pacjenta, o różnych </w:t>
            </w:r>
            <w:proofErr w:type="spellStart"/>
            <w:r w:rsidRPr="00813A44">
              <w:rPr>
                <w:sz w:val="16"/>
                <w:szCs w:val="16"/>
              </w:rPr>
              <w:t>modalnościach</w:t>
            </w:r>
            <w:proofErr w:type="spellEnd"/>
            <w:r w:rsidRPr="00813A44">
              <w:rPr>
                <w:sz w:val="16"/>
                <w:szCs w:val="16"/>
              </w:rPr>
              <w:t xml:space="preserve"> ( CR, CT, MR itd.). </w:t>
            </w:r>
          </w:p>
        </w:tc>
        <w:tc>
          <w:tcPr>
            <w:tcW w:w="1134" w:type="dxa"/>
            <w:gridSpan w:val="3"/>
            <w:vAlign w:val="center"/>
          </w:tcPr>
          <w:p w:rsidR="00111DB3" w:rsidRDefault="00111DB3" w:rsidP="00280DE1">
            <w:pPr>
              <w:spacing w:after="0" w:line="240" w:lineRule="auto"/>
              <w:jc w:val="center"/>
            </w:pPr>
            <w:r w:rsidRPr="004845D4">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umożliwia otwarcie i porównanie badań różnych pacjentów</w:t>
            </w:r>
          </w:p>
        </w:tc>
        <w:tc>
          <w:tcPr>
            <w:tcW w:w="1134" w:type="dxa"/>
            <w:gridSpan w:val="3"/>
            <w:vAlign w:val="center"/>
          </w:tcPr>
          <w:p w:rsidR="00111DB3" w:rsidRDefault="00111DB3" w:rsidP="00280DE1">
            <w:pPr>
              <w:spacing w:after="0" w:line="240" w:lineRule="auto"/>
              <w:jc w:val="center"/>
            </w:pPr>
            <w:r w:rsidRPr="004845D4">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umożliwia wyświetlenie obrazów DICOM na pełnym ekranie, bez pomniejszania obszaru roboczego przez paski - zasobniki z narzędziami.</w:t>
            </w:r>
          </w:p>
        </w:tc>
        <w:tc>
          <w:tcPr>
            <w:tcW w:w="1134" w:type="dxa"/>
            <w:gridSpan w:val="3"/>
            <w:vAlign w:val="center"/>
          </w:tcPr>
          <w:p w:rsidR="00111DB3" w:rsidRDefault="00111DB3" w:rsidP="00280DE1">
            <w:pPr>
              <w:spacing w:after="0" w:line="240" w:lineRule="auto"/>
              <w:jc w:val="center"/>
            </w:pPr>
            <w:r w:rsidRPr="004845D4">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Przeglądarka kliniczna umożliwia wyświetlenie obrazów w powiększeniu dopasowanym do okna oraz 1:1 ( w </w:t>
            </w:r>
            <w:proofErr w:type="spellStart"/>
            <w:r w:rsidRPr="00813A44">
              <w:rPr>
                <w:sz w:val="16"/>
                <w:szCs w:val="16"/>
              </w:rPr>
              <w:t>pixelach</w:t>
            </w:r>
            <w:proofErr w:type="spellEnd"/>
            <w:r w:rsidRPr="00813A44">
              <w:rPr>
                <w:sz w:val="16"/>
                <w:szCs w:val="16"/>
              </w:rPr>
              <w:t>)</w:t>
            </w:r>
          </w:p>
        </w:tc>
        <w:tc>
          <w:tcPr>
            <w:tcW w:w="1134" w:type="dxa"/>
            <w:gridSpan w:val="3"/>
            <w:vAlign w:val="center"/>
          </w:tcPr>
          <w:p w:rsidR="00111DB3" w:rsidRDefault="00111DB3" w:rsidP="00280DE1">
            <w:pPr>
              <w:spacing w:after="0" w:line="240" w:lineRule="auto"/>
              <w:jc w:val="center"/>
            </w:pPr>
            <w:r w:rsidRPr="004845D4">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umożliwia płynną regulację powiększenia, jasności i kontrastu</w:t>
            </w:r>
          </w:p>
        </w:tc>
        <w:tc>
          <w:tcPr>
            <w:tcW w:w="1134" w:type="dxa"/>
            <w:gridSpan w:val="3"/>
            <w:vAlign w:val="center"/>
          </w:tcPr>
          <w:p w:rsidR="00111DB3" w:rsidRDefault="00111DB3" w:rsidP="00280DE1">
            <w:pPr>
              <w:spacing w:after="0" w:line="240" w:lineRule="auto"/>
              <w:jc w:val="center"/>
            </w:pPr>
            <w:r w:rsidRPr="004845D4">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umożliwia obrót obrazu o dowolny kąt.</w:t>
            </w:r>
          </w:p>
        </w:tc>
        <w:tc>
          <w:tcPr>
            <w:tcW w:w="1134" w:type="dxa"/>
            <w:gridSpan w:val="3"/>
            <w:vAlign w:val="center"/>
          </w:tcPr>
          <w:p w:rsidR="00111DB3" w:rsidRPr="00813A44" w:rsidRDefault="00111DB3" w:rsidP="00280DE1">
            <w:pPr>
              <w:spacing w:after="0" w:line="240" w:lineRule="auto"/>
              <w:jc w:val="center"/>
              <w:rPr>
                <w:sz w:val="16"/>
                <w:szCs w:val="16"/>
              </w:rPr>
            </w:pPr>
            <w:r w:rsidRPr="004845D4">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umożliwia wykonanie lustrzanego odbicia oraz negatywu/pozytywu wyświetlanego obrazu.</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pozwala wyświetlić jednocześnie co najmniej 1, 2, 3, 4 serie/obrazy badania</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posiada narzędzie "lupa" o regulowanym powiększeniu, co najmniej: 1x, 2x, 3x, 4x.</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pozwala zastosować szablony VOI LUT na wyświetlanym obrazie.</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pozwala przywrócić wyjściowe ustawienia (obrót, powiększenie, jasność, kontrast) wyświetlanego obrazu jednym przyciskiem.</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Przeglądarka kliniczna posiada funkcję wyświetlania </w:t>
            </w:r>
            <w:proofErr w:type="spellStart"/>
            <w:r w:rsidRPr="00813A44">
              <w:rPr>
                <w:sz w:val="16"/>
                <w:szCs w:val="16"/>
              </w:rPr>
              <w:t>topogramu</w:t>
            </w:r>
            <w:proofErr w:type="spellEnd"/>
            <w:r w:rsidRPr="00813A44">
              <w:rPr>
                <w:sz w:val="16"/>
                <w:szCs w:val="16"/>
              </w:rPr>
              <w:t xml:space="preserve"> dla badań TK i MR oraz linii referencyjnych na innych płaszczyznach podczas przewijania obrazów z wybranej serii badania. </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posiada funkcję rekonstrukcji wielopłaszczyznowej MPR.</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posiada funkcję projekcji minimalnych, maksymalnych i uśrednionych natężeń MIP</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7376EA" w:rsidRDefault="00111DB3" w:rsidP="00280DE1">
            <w:pPr>
              <w:numPr>
                <w:ilvl w:val="0"/>
                <w:numId w:val="15"/>
              </w:numPr>
              <w:suppressAutoHyphens w:val="0"/>
              <w:spacing w:after="0" w:line="240" w:lineRule="auto"/>
              <w:ind w:right="15"/>
              <w:jc w:val="center"/>
              <w:rPr>
                <w:b/>
                <w:strike/>
                <w:sz w:val="16"/>
                <w:szCs w:val="16"/>
              </w:rPr>
            </w:pPr>
          </w:p>
        </w:tc>
        <w:tc>
          <w:tcPr>
            <w:tcW w:w="6694" w:type="dxa"/>
            <w:gridSpan w:val="3"/>
            <w:vAlign w:val="center"/>
            <w:hideMark/>
          </w:tcPr>
          <w:p w:rsidR="00111DB3" w:rsidRPr="007376EA" w:rsidRDefault="00111DB3" w:rsidP="00280DE1">
            <w:pPr>
              <w:spacing w:after="0" w:line="240" w:lineRule="auto"/>
              <w:rPr>
                <w:b/>
                <w:strike/>
                <w:color w:val="000000"/>
                <w:sz w:val="16"/>
                <w:szCs w:val="16"/>
              </w:rPr>
            </w:pPr>
            <w:r w:rsidRPr="007376EA">
              <w:rPr>
                <w:b/>
                <w:strike/>
                <w:sz w:val="16"/>
                <w:szCs w:val="16"/>
              </w:rPr>
              <w:t>Przeglądarka kliniczna posiada funkcję synchronizacji przewijania porównywanych serii różnych badań tego samego pacjenta</w:t>
            </w:r>
          </w:p>
        </w:tc>
        <w:tc>
          <w:tcPr>
            <w:tcW w:w="1134" w:type="dxa"/>
            <w:gridSpan w:val="3"/>
            <w:vAlign w:val="center"/>
          </w:tcPr>
          <w:p w:rsidR="00111DB3" w:rsidRPr="007376EA" w:rsidRDefault="00111DB3" w:rsidP="00280DE1">
            <w:pPr>
              <w:spacing w:after="0" w:line="240" w:lineRule="auto"/>
              <w:jc w:val="center"/>
              <w:rPr>
                <w:b/>
                <w:strike/>
              </w:rPr>
            </w:pPr>
            <w:r w:rsidRPr="007376EA">
              <w:rPr>
                <w:b/>
                <w:strike/>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pozwala sortować obrazy w serii wg: nr instancji, kierunku anatomicznego, czasu akwizycji, pozycji w serii</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Po otwarciu obrazów, dla badań TK i MR oprogramowanie przeglądarki klinicznej automatycznie synchronizuje serie w badaniu. Dla zsynchronizowanych serii, oprogramowanie pokazuje linie odniesienia na innych płaszczyznach</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Przeglądarka kliniczna posiada narzędzie aktywnej lokalizacji – wybrany przez użytkownika pkt. na obrazie należący do jednej płaszczyzny rzutu (np. </w:t>
            </w:r>
            <w:proofErr w:type="spellStart"/>
            <w:r w:rsidRPr="00813A44">
              <w:rPr>
                <w:sz w:val="16"/>
                <w:szCs w:val="16"/>
              </w:rPr>
              <w:t>sagittal</w:t>
            </w:r>
            <w:proofErr w:type="spellEnd"/>
            <w:r w:rsidRPr="00813A44">
              <w:rPr>
                <w:sz w:val="16"/>
                <w:szCs w:val="16"/>
              </w:rPr>
              <w:t xml:space="preserve">) automatycznie pojawia się na odpowiadającym obrazie w innej płaszczyźnie (np. </w:t>
            </w:r>
            <w:proofErr w:type="spellStart"/>
            <w:r w:rsidRPr="00813A44">
              <w:rPr>
                <w:sz w:val="16"/>
                <w:szCs w:val="16"/>
              </w:rPr>
              <w:t>coronal</w:t>
            </w:r>
            <w:proofErr w:type="spellEnd"/>
            <w:r w:rsidRPr="00813A44">
              <w:rPr>
                <w:sz w:val="16"/>
                <w:szCs w:val="16"/>
              </w:rPr>
              <w:t xml:space="preserve"> i </w:t>
            </w:r>
            <w:proofErr w:type="spellStart"/>
            <w:r w:rsidRPr="00813A44">
              <w:rPr>
                <w:sz w:val="16"/>
                <w:szCs w:val="16"/>
              </w:rPr>
              <w:t>axial</w:t>
            </w:r>
            <w:proofErr w:type="spellEnd"/>
            <w:r w:rsidRPr="00813A44">
              <w:rPr>
                <w:sz w:val="16"/>
                <w:szCs w:val="16"/>
              </w:rPr>
              <w:t>)</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Przeglądarka kliniczna posiada funkcję wyświetlania dla wskazanego piksela wartości gęstości optycznej dla badań CR oraz jednostek </w:t>
            </w:r>
            <w:proofErr w:type="spellStart"/>
            <w:r w:rsidRPr="00813A44">
              <w:rPr>
                <w:sz w:val="16"/>
                <w:szCs w:val="16"/>
              </w:rPr>
              <w:t>Hounsfielda</w:t>
            </w:r>
            <w:proofErr w:type="spellEnd"/>
            <w:r w:rsidRPr="00813A44">
              <w:rPr>
                <w:sz w:val="16"/>
                <w:szCs w:val="16"/>
              </w:rPr>
              <w:t xml:space="preserve"> dla badań TK</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Przeglądarka kliniczna udostępnia funkcję przeglądania animacji (dla badań typu CT, MR, XA i innych </w:t>
            </w:r>
            <w:proofErr w:type="spellStart"/>
            <w:r w:rsidRPr="00813A44">
              <w:rPr>
                <w:sz w:val="16"/>
                <w:szCs w:val="16"/>
              </w:rPr>
              <w:t>multiframe</w:t>
            </w:r>
            <w:proofErr w:type="spellEnd"/>
            <w:r w:rsidRPr="00813A44">
              <w:rPr>
                <w:sz w:val="16"/>
                <w:szCs w:val="16"/>
              </w:rPr>
              <w:t>) , z możliwością regulacji prędkości animacji i ustawienia biegu animacji w pętli. W trakcie odtwarzania animacji w czasie rzeczywistym(bez przerywania wyświetlanej animacji) możliwość regulacji jasności, kontrastu i powiększenia obrazu</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Przeglądarka kliniczna posiada następujące narzędzia pomiarowe: pomiar liniowy, linia wielokrotnie łamana, obszar prostokątny, obszar eliptyczny, obszar o dowolnym kształcie, odległość punktu od prostej, odległość prostych równoległych, pomiar kąta, pomiar kąta metodą </w:t>
            </w:r>
            <w:proofErr w:type="spellStart"/>
            <w:r w:rsidRPr="00813A44">
              <w:rPr>
                <w:sz w:val="16"/>
                <w:szCs w:val="16"/>
              </w:rPr>
              <w:t>Cobba</w:t>
            </w:r>
            <w:proofErr w:type="spellEnd"/>
            <w:r w:rsidRPr="00813A44">
              <w:rPr>
                <w:sz w:val="16"/>
                <w:szCs w:val="16"/>
              </w:rPr>
              <w:t>, pomiar kąta przechodzącego przez środki czterech odcinków.</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Dla pomiarów takich jak obszar prostokątny, eliptyczny lub dowolny przeglądarka kliniczna wyświetla: pole powierzchni, min, max, średnią wartość HU i obwód</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Po otwarciu obrazów badania, przeglądarka kliniczna wyświetla najnowszą wersję zatwierdzonego opisu z systemu HIS</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umożliwia wydruk obrazów DICOM na drukarce systemowej wraz z adnotacjami i pomiarami lub bez.</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umożliwia eksport obrazów badania na dysk lokalny w formacie: DICOM, PNG, JPEG, TIFF</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umożliwia nagranie obrazów badania na płytę CD/DVD wraz z załączoną przeglądarką uruchamianą automatycznie na dowolnym komputerze</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pozwala wyświetlić wszystkie atrybuty DICOM.</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umożliwia skopiowanie obrazu w oryginale lub aktualnego widoku wraz z pomiarami do schowka systemowego.</w:t>
            </w:r>
          </w:p>
        </w:tc>
        <w:tc>
          <w:tcPr>
            <w:tcW w:w="1134" w:type="dxa"/>
            <w:gridSpan w:val="3"/>
            <w:vAlign w:val="center"/>
          </w:tcPr>
          <w:p w:rsidR="00111DB3" w:rsidRDefault="00111DB3" w:rsidP="00280DE1">
            <w:pPr>
              <w:spacing w:after="0" w:line="240" w:lineRule="auto"/>
              <w:jc w:val="cente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Przeglądarka kliniczna pozwala zdefiniować domyślne akcje dla przycisków myszy, </w:t>
            </w:r>
            <w:proofErr w:type="spellStart"/>
            <w:r w:rsidRPr="00813A44">
              <w:rPr>
                <w:sz w:val="16"/>
                <w:szCs w:val="16"/>
              </w:rPr>
              <w:t>np</w:t>
            </w:r>
            <w:proofErr w:type="spellEnd"/>
            <w:r w:rsidRPr="00813A44">
              <w:rPr>
                <w:sz w:val="16"/>
                <w:szCs w:val="16"/>
              </w:rPr>
              <w:t>: lewy przycisk - jasność/kontrast, środkowy przycisk - powiększenie</w:t>
            </w:r>
          </w:p>
        </w:tc>
        <w:tc>
          <w:tcPr>
            <w:tcW w:w="1134" w:type="dxa"/>
            <w:gridSpan w:val="3"/>
            <w:vAlign w:val="center"/>
          </w:tcPr>
          <w:p w:rsidR="00111DB3" w:rsidRPr="00813A44" w:rsidRDefault="00111DB3" w:rsidP="00280DE1">
            <w:pPr>
              <w:spacing w:after="0" w:line="240" w:lineRule="auto"/>
              <w:jc w:val="center"/>
              <w:rPr>
                <w:sz w:val="16"/>
                <w:szCs w:val="16"/>
              </w:rP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Przeglądarka kliniczna pozwala użytkownikowi wybrać jakie informacje będą wyświetlane w nakładce na obrazie w polu roboczym.</w:t>
            </w:r>
          </w:p>
        </w:tc>
        <w:tc>
          <w:tcPr>
            <w:tcW w:w="1134" w:type="dxa"/>
            <w:gridSpan w:val="3"/>
            <w:vAlign w:val="center"/>
          </w:tcPr>
          <w:p w:rsidR="00111DB3" w:rsidRPr="00813A44" w:rsidRDefault="00111DB3" w:rsidP="00280DE1">
            <w:pPr>
              <w:spacing w:after="0" w:line="240" w:lineRule="auto"/>
              <w:jc w:val="center"/>
              <w:rPr>
                <w:sz w:val="16"/>
                <w:szCs w:val="16"/>
              </w:rP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sz w:val="16"/>
                <w:szCs w:val="16"/>
              </w:rPr>
            </w:pPr>
            <w:r w:rsidRPr="00813A44">
              <w:rPr>
                <w:sz w:val="16"/>
                <w:szCs w:val="16"/>
              </w:rPr>
              <w:t>Interfejs przeglądarki klinicznej w języku Polskim</w:t>
            </w:r>
          </w:p>
        </w:tc>
        <w:tc>
          <w:tcPr>
            <w:tcW w:w="1134" w:type="dxa"/>
            <w:gridSpan w:val="3"/>
            <w:vAlign w:val="center"/>
          </w:tcPr>
          <w:p w:rsidR="00111DB3" w:rsidRPr="00813A44" w:rsidRDefault="00111DB3" w:rsidP="00280DE1">
            <w:pPr>
              <w:spacing w:after="0" w:line="240" w:lineRule="auto"/>
              <w:jc w:val="center"/>
              <w:rPr>
                <w:sz w:val="16"/>
                <w:szCs w:val="16"/>
              </w:rP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Dodatkowe języki interfejsu przeglądarki klinicznej: Angielski, Niemiecki</w:t>
            </w:r>
          </w:p>
        </w:tc>
        <w:tc>
          <w:tcPr>
            <w:tcW w:w="1134" w:type="dxa"/>
            <w:gridSpan w:val="3"/>
            <w:vAlign w:val="center"/>
          </w:tcPr>
          <w:p w:rsidR="00111DB3" w:rsidRPr="00813A44" w:rsidRDefault="00111DB3" w:rsidP="00280DE1">
            <w:pPr>
              <w:spacing w:after="0" w:line="240" w:lineRule="auto"/>
              <w:jc w:val="center"/>
              <w:rPr>
                <w:sz w:val="16"/>
                <w:szCs w:val="16"/>
              </w:rPr>
            </w:pPr>
            <w:r w:rsidRPr="00441F27">
              <w:rPr>
                <w:sz w:val="16"/>
              </w:rPr>
              <w:t>TAK</w:t>
            </w:r>
          </w:p>
        </w:tc>
        <w:tc>
          <w:tcPr>
            <w:tcW w:w="2000" w:type="dxa"/>
            <w:gridSpan w:val="3"/>
          </w:tcPr>
          <w:p w:rsidR="00111DB3" w:rsidRPr="00813A44" w:rsidRDefault="00111DB3" w:rsidP="00280DE1">
            <w:pPr>
              <w:spacing w:after="0" w:line="240" w:lineRule="auto"/>
              <w:rPr>
                <w:sz w:val="16"/>
                <w:szCs w:val="16"/>
              </w:rPr>
            </w:pPr>
          </w:p>
        </w:tc>
      </w:tr>
      <w:tr w:rsidR="00AE5906" w:rsidRPr="00813A44" w:rsidTr="00EA3A36">
        <w:tblPrEx>
          <w:jc w:val="center"/>
        </w:tblPrEx>
        <w:trPr>
          <w:gridAfter w:val="2"/>
          <w:wAfter w:w="37" w:type="dxa"/>
          <w:trHeight w:val="283"/>
          <w:jc w:val="center"/>
        </w:trPr>
        <w:tc>
          <w:tcPr>
            <w:tcW w:w="10221" w:type="dxa"/>
            <w:gridSpan w:val="11"/>
            <w:shd w:val="clear" w:color="auto" w:fill="F2F2F2" w:themeFill="background1" w:themeFillShade="F2"/>
            <w:vAlign w:val="center"/>
          </w:tcPr>
          <w:p w:rsidR="00AE5906" w:rsidRPr="00813A44" w:rsidRDefault="00AE5906" w:rsidP="00AE5906">
            <w:pPr>
              <w:spacing w:after="0" w:line="240" w:lineRule="auto"/>
              <w:jc w:val="center"/>
              <w:rPr>
                <w:sz w:val="16"/>
                <w:szCs w:val="16"/>
              </w:rPr>
            </w:pPr>
            <w:r w:rsidRPr="00813A44">
              <w:rPr>
                <w:b/>
                <w:sz w:val="16"/>
                <w:szCs w:val="16"/>
              </w:rPr>
              <w:t>Nagrywanie płyt dla pacjenta</w:t>
            </w: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Pełny dostęp administracyjny do systemu operacyjnego, bazy danych i innych elementów składowych dostarczonego rozwiązania.</w:t>
            </w:r>
          </w:p>
        </w:tc>
        <w:tc>
          <w:tcPr>
            <w:tcW w:w="1134" w:type="dxa"/>
            <w:gridSpan w:val="3"/>
            <w:vAlign w:val="center"/>
          </w:tcPr>
          <w:p w:rsidR="00111DB3" w:rsidRDefault="00111DB3" w:rsidP="00280DE1">
            <w:pPr>
              <w:spacing w:after="0" w:line="240" w:lineRule="auto"/>
              <w:jc w:val="center"/>
            </w:pPr>
            <w:r w:rsidRPr="00640338">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Dostarczenie licencji na czas nieokreślony i bez limitu ilości węzłów DICOM przysyłających badania do nagrania.</w:t>
            </w:r>
          </w:p>
        </w:tc>
        <w:tc>
          <w:tcPr>
            <w:tcW w:w="1134" w:type="dxa"/>
            <w:gridSpan w:val="3"/>
            <w:vAlign w:val="center"/>
          </w:tcPr>
          <w:p w:rsidR="00111DB3" w:rsidRDefault="00111DB3" w:rsidP="00280DE1">
            <w:pPr>
              <w:spacing w:after="0" w:line="240" w:lineRule="auto"/>
              <w:jc w:val="center"/>
            </w:pPr>
            <w:r w:rsidRPr="00640338">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Możliwość dodawania/podłączania aparatów/stacji diagnostycznych bez udziału serwisu producenta.</w:t>
            </w:r>
          </w:p>
        </w:tc>
        <w:tc>
          <w:tcPr>
            <w:tcW w:w="1134" w:type="dxa"/>
            <w:gridSpan w:val="3"/>
            <w:vAlign w:val="center"/>
          </w:tcPr>
          <w:p w:rsidR="00111DB3" w:rsidRDefault="00111DB3" w:rsidP="00280DE1">
            <w:pPr>
              <w:spacing w:after="0" w:line="240" w:lineRule="auto"/>
              <w:jc w:val="center"/>
            </w:pPr>
            <w:r w:rsidRPr="00640338">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System nagrywa płyty dla pacjenta zgodne z DICOM part 10.</w:t>
            </w:r>
          </w:p>
        </w:tc>
        <w:tc>
          <w:tcPr>
            <w:tcW w:w="1134" w:type="dxa"/>
            <w:gridSpan w:val="3"/>
            <w:vAlign w:val="center"/>
          </w:tcPr>
          <w:p w:rsidR="00111DB3" w:rsidRDefault="00111DB3" w:rsidP="00280DE1">
            <w:pPr>
              <w:spacing w:after="0" w:line="240" w:lineRule="auto"/>
              <w:jc w:val="center"/>
            </w:pPr>
            <w:r w:rsidRPr="00640338">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Możliwość zmiany (umieszczenia dowolnej) przeglądarki DICOM nagrywanej na płycie dla pacjenta.</w:t>
            </w:r>
          </w:p>
        </w:tc>
        <w:tc>
          <w:tcPr>
            <w:tcW w:w="1134" w:type="dxa"/>
            <w:gridSpan w:val="3"/>
            <w:vAlign w:val="center"/>
          </w:tcPr>
          <w:p w:rsidR="00111DB3" w:rsidRDefault="00111DB3" w:rsidP="00280DE1">
            <w:pPr>
              <w:spacing w:after="0" w:line="240" w:lineRule="auto"/>
              <w:jc w:val="center"/>
            </w:pPr>
            <w:r w:rsidRPr="00640338">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System pracuje jako węzeł DICOM (</w:t>
            </w:r>
            <w:proofErr w:type="spellStart"/>
            <w:r w:rsidRPr="00813A44">
              <w:rPr>
                <w:sz w:val="16"/>
                <w:szCs w:val="16"/>
              </w:rPr>
              <w:t>Store</w:t>
            </w:r>
            <w:proofErr w:type="spellEnd"/>
            <w:r w:rsidRPr="00813A44">
              <w:rPr>
                <w:sz w:val="16"/>
                <w:szCs w:val="16"/>
              </w:rPr>
              <w:t xml:space="preserve"> SCP) i pozwala nagrać na płytę dla pacjenta z dowolnego aparatu diagnostycznego, stacji radiologa lub systemu PACS.</w:t>
            </w:r>
          </w:p>
        </w:tc>
        <w:tc>
          <w:tcPr>
            <w:tcW w:w="1134" w:type="dxa"/>
            <w:gridSpan w:val="3"/>
            <w:vAlign w:val="center"/>
          </w:tcPr>
          <w:p w:rsidR="00111DB3" w:rsidRDefault="00111DB3" w:rsidP="00280DE1">
            <w:pPr>
              <w:spacing w:after="0" w:line="240" w:lineRule="auto"/>
              <w:jc w:val="center"/>
            </w:pPr>
            <w:r w:rsidRPr="00640338">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System automatycznie nagrywa płyty dla pacjenta po odebraniu badania.</w:t>
            </w:r>
          </w:p>
        </w:tc>
        <w:tc>
          <w:tcPr>
            <w:tcW w:w="1134" w:type="dxa"/>
            <w:gridSpan w:val="3"/>
            <w:vAlign w:val="center"/>
          </w:tcPr>
          <w:p w:rsidR="00111DB3" w:rsidRDefault="00111DB3" w:rsidP="00280DE1">
            <w:pPr>
              <w:spacing w:after="0" w:line="240" w:lineRule="auto"/>
              <w:jc w:val="center"/>
            </w:pPr>
            <w:r w:rsidRPr="00640338">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Automatyczny podział badania jeżeli nie mieści się ono na jednym nośniku CD lub DVD.</w:t>
            </w:r>
          </w:p>
        </w:tc>
        <w:tc>
          <w:tcPr>
            <w:tcW w:w="1134" w:type="dxa"/>
            <w:gridSpan w:val="3"/>
            <w:vAlign w:val="center"/>
          </w:tcPr>
          <w:p w:rsidR="00111DB3" w:rsidRDefault="00111DB3" w:rsidP="00280DE1">
            <w:pPr>
              <w:spacing w:after="0" w:line="240" w:lineRule="auto"/>
              <w:jc w:val="center"/>
            </w:pPr>
            <w:r w:rsidRPr="00640338">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System automatycznie dobiera rodzaj nośnika (CD lub DVD) w zależności od wielkości nagrywanego badania.</w:t>
            </w:r>
          </w:p>
        </w:tc>
        <w:tc>
          <w:tcPr>
            <w:tcW w:w="1134" w:type="dxa"/>
            <w:gridSpan w:val="3"/>
            <w:vAlign w:val="center"/>
          </w:tcPr>
          <w:p w:rsidR="00111DB3" w:rsidRDefault="00111DB3" w:rsidP="00280DE1">
            <w:pPr>
              <w:spacing w:after="0" w:line="240" w:lineRule="auto"/>
              <w:jc w:val="center"/>
            </w:pPr>
            <w:r w:rsidRPr="00640338">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Użytkownik ma możliwość zdefiniowania własnego nadruku na płytę.</w:t>
            </w:r>
          </w:p>
        </w:tc>
        <w:tc>
          <w:tcPr>
            <w:tcW w:w="1134" w:type="dxa"/>
            <w:gridSpan w:val="3"/>
            <w:vAlign w:val="center"/>
          </w:tcPr>
          <w:p w:rsidR="00111DB3" w:rsidRDefault="00111DB3" w:rsidP="00280DE1">
            <w:pPr>
              <w:spacing w:after="0" w:line="240" w:lineRule="auto"/>
              <w:jc w:val="center"/>
            </w:pPr>
            <w:r w:rsidRPr="00640338">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Możliwość umieszczenia w nadruku na płytę danych pacjenta i badania, minimum: imię i nazwisko, data urodzenia, PESEL, płeć, nazwa badania, data badania.</w:t>
            </w:r>
          </w:p>
        </w:tc>
        <w:tc>
          <w:tcPr>
            <w:tcW w:w="1134" w:type="dxa"/>
            <w:gridSpan w:val="3"/>
            <w:vAlign w:val="center"/>
          </w:tcPr>
          <w:p w:rsidR="00111DB3" w:rsidRDefault="00111DB3" w:rsidP="00280DE1">
            <w:pPr>
              <w:spacing w:after="0" w:line="240" w:lineRule="auto"/>
              <w:jc w:val="center"/>
            </w:pPr>
            <w:r w:rsidRPr="00640338">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Imię i nazwisko pacjenta oraz nazwa badania drukowane na płycie z polskimi znakami diakrytycznymi.</w:t>
            </w:r>
          </w:p>
        </w:tc>
        <w:tc>
          <w:tcPr>
            <w:tcW w:w="1134" w:type="dxa"/>
            <w:gridSpan w:val="3"/>
            <w:vAlign w:val="center"/>
          </w:tcPr>
          <w:p w:rsidR="00111DB3" w:rsidRDefault="00111DB3" w:rsidP="00280DE1">
            <w:pPr>
              <w:spacing w:after="0" w:line="240" w:lineRule="auto"/>
              <w:jc w:val="center"/>
            </w:pPr>
            <w:r w:rsidRPr="00640338">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Możliwość umieszczenia w nadruku na płytę grafiki (np. logo zakładu).</w:t>
            </w:r>
          </w:p>
        </w:tc>
        <w:tc>
          <w:tcPr>
            <w:tcW w:w="1134" w:type="dxa"/>
            <w:gridSpan w:val="3"/>
            <w:vAlign w:val="center"/>
          </w:tcPr>
          <w:p w:rsidR="00111DB3" w:rsidRDefault="00111DB3" w:rsidP="00280DE1">
            <w:pPr>
              <w:spacing w:after="0" w:line="240" w:lineRule="auto"/>
              <w:jc w:val="center"/>
            </w:pPr>
            <w:r w:rsidRPr="006B6A2C">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Dołączanie do płyty przeglądarki DICOM uruchamiającej się automatycznie w systemach </w:t>
            </w:r>
            <w:proofErr w:type="spellStart"/>
            <w:r w:rsidRPr="00813A44">
              <w:rPr>
                <w:sz w:val="16"/>
                <w:szCs w:val="16"/>
              </w:rPr>
              <w:t>Windows</w:t>
            </w:r>
            <w:proofErr w:type="spellEnd"/>
            <w:r w:rsidRPr="00813A44">
              <w:rPr>
                <w:sz w:val="16"/>
                <w:szCs w:val="16"/>
              </w:rPr>
              <w:t xml:space="preserve">, </w:t>
            </w:r>
            <w:proofErr w:type="spellStart"/>
            <w:r w:rsidRPr="00813A44">
              <w:rPr>
                <w:sz w:val="16"/>
                <w:szCs w:val="16"/>
              </w:rPr>
              <w:t>MacOS</w:t>
            </w:r>
            <w:proofErr w:type="spellEnd"/>
            <w:r w:rsidRPr="00813A44">
              <w:rPr>
                <w:sz w:val="16"/>
                <w:szCs w:val="16"/>
              </w:rPr>
              <w:t>.</w:t>
            </w:r>
          </w:p>
        </w:tc>
        <w:tc>
          <w:tcPr>
            <w:tcW w:w="1134" w:type="dxa"/>
            <w:gridSpan w:val="3"/>
            <w:vAlign w:val="center"/>
          </w:tcPr>
          <w:p w:rsidR="00111DB3" w:rsidRDefault="00111DB3" w:rsidP="00280DE1">
            <w:pPr>
              <w:spacing w:after="0" w:line="240" w:lineRule="auto"/>
              <w:jc w:val="center"/>
            </w:pPr>
            <w:r w:rsidRPr="006B6A2C">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Umieszczanie na płycie dla pacjenta tekstu opisu badania wprowadzonego przez lekarza radiologa.</w:t>
            </w:r>
          </w:p>
        </w:tc>
        <w:tc>
          <w:tcPr>
            <w:tcW w:w="1134" w:type="dxa"/>
            <w:gridSpan w:val="3"/>
            <w:vAlign w:val="center"/>
          </w:tcPr>
          <w:p w:rsidR="00111DB3" w:rsidRDefault="00111DB3" w:rsidP="00280DE1">
            <w:pPr>
              <w:spacing w:after="0" w:line="240" w:lineRule="auto"/>
              <w:jc w:val="center"/>
            </w:pPr>
            <w:r w:rsidRPr="006B6A2C">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Graficzny interfejs użytkownika dla systemów operacyjnych min.: </w:t>
            </w:r>
            <w:proofErr w:type="spellStart"/>
            <w:r w:rsidRPr="00813A44">
              <w:rPr>
                <w:sz w:val="16"/>
                <w:szCs w:val="16"/>
              </w:rPr>
              <w:t>Windows</w:t>
            </w:r>
            <w:proofErr w:type="spellEnd"/>
            <w:r w:rsidRPr="00813A44">
              <w:rPr>
                <w:sz w:val="16"/>
                <w:szCs w:val="16"/>
              </w:rPr>
              <w:t xml:space="preserve">, </w:t>
            </w:r>
            <w:proofErr w:type="spellStart"/>
            <w:r w:rsidRPr="00813A44">
              <w:rPr>
                <w:sz w:val="16"/>
                <w:szCs w:val="16"/>
              </w:rPr>
              <w:t>MacOS</w:t>
            </w:r>
            <w:proofErr w:type="spellEnd"/>
            <w:r w:rsidRPr="00813A44">
              <w:rPr>
                <w:sz w:val="16"/>
                <w:szCs w:val="16"/>
              </w:rPr>
              <w:t>, Linux</w:t>
            </w:r>
          </w:p>
        </w:tc>
        <w:tc>
          <w:tcPr>
            <w:tcW w:w="1134" w:type="dxa"/>
            <w:gridSpan w:val="3"/>
            <w:vAlign w:val="center"/>
          </w:tcPr>
          <w:p w:rsidR="00111DB3" w:rsidRDefault="00111DB3" w:rsidP="00280DE1">
            <w:pPr>
              <w:spacing w:after="0" w:line="240" w:lineRule="auto"/>
              <w:jc w:val="center"/>
            </w:pPr>
            <w:r w:rsidRPr="006B6A2C">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Graficzny interfejs użytkownika pozwalający modyfikować ustawienia, zabezpieczony hasłem.</w:t>
            </w:r>
          </w:p>
        </w:tc>
        <w:tc>
          <w:tcPr>
            <w:tcW w:w="1134" w:type="dxa"/>
            <w:gridSpan w:val="3"/>
            <w:vAlign w:val="center"/>
          </w:tcPr>
          <w:p w:rsidR="00111DB3" w:rsidRDefault="00111DB3" w:rsidP="00280DE1">
            <w:pPr>
              <w:spacing w:after="0" w:line="240" w:lineRule="auto"/>
              <w:jc w:val="center"/>
            </w:pPr>
            <w:r w:rsidRPr="006B6A2C">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 xml:space="preserve">Graficzny interfejs użytkownika/administratora dostępny z każdego </w:t>
            </w:r>
            <w:r w:rsidR="00BA7349" w:rsidRPr="00813A44">
              <w:rPr>
                <w:sz w:val="16"/>
                <w:szCs w:val="16"/>
              </w:rPr>
              <w:t>komputera</w:t>
            </w:r>
            <w:r w:rsidRPr="00813A44">
              <w:rPr>
                <w:sz w:val="16"/>
                <w:szCs w:val="16"/>
              </w:rPr>
              <w:t xml:space="preserve"> przez przeglądarkę internetową minimum (Internet Explorer, </w:t>
            </w:r>
            <w:proofErr w:type="spellStart"/>
            <w:r w:rsidRPr="00813A44">
              <w:rPr>
                <w:sz w:val="16"/>
                <w:szCs w:val="16"/>
              </w:rPr>
              <w:t>Mozilla</w:t>
            </w:r>
            <w:proofErr w:type="spellEnd"/>
            <w:r w:rsidR="00BA7349">
              <w:rPr>
                <w:sz w:val="16"/>
                <w:szCs w:val="16"/>
              </w:rPr>
              <w:t>,</w:t>
            </w:r>
            <w:r w:rsidRPr="00813A44">
              <w:rPr>
                <w:sz w:val="16"/>
                <w:szCs w:val="16"/>
              </w:rPr>
              <w:t xml:space="preserve"> </w:t>
            </w:r>
            <w:proofErr w:type="spellStart"/>
            <w:r w:rsidRPr="00813A44">
              <w:rPr>
                <w:sz w:val="16"/>
                <w:szCs w:val="16"/>
              </w:rPr>
              <w:t>Firefox</w:t>
            </w:r>
            <w:proofErr w:type="spellEnd"/>
            <w:r w:rsidRPr="00813A44">
              <w:rPr>
                <w:sz w:val="16"/>
                <w:szCs w:val="16"/>
              </w:rPr>
              <w:t>, Google Chrome).</w:t>
            </w:r>
          </w:p>
        </w:tc>
        <w:tc>
          <w:tcPr>
            <w:tcW w:w="1134" w:type="dxa"/>
            <w:gridSpan w:val="3"/>
            <w:vAlign w:val="center"/>
          </w:tcPr>
          <w:p w:rsidR="00111DB3" w:rsidRDefault="00111DB3" w:rsidP="00280DE1">
            <w:pPr>
              <w:spacing w:after="0" w:line="240" w:lineRule="auto"/>
              <w:jc w:val="center"/>
            </w:pPr>
            <w:r w:rsidRPr="006B6A2C">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Graficzny interfejs użytkownika pozwalający zarządzać kolejką badań oczekujących na nagranie, w tym zmiana kolejności i usunięcie z kolejki.</w:t>
            </w:r>
          </w:p>
        </w:tc>
        <w:tc>
          <w:tcPr>
            <w:tcW w:w="1134" w:type="dxa"/>
            <w:gridSpan w:val="3"/>
            <w:vAlign w:val="center"/>
          </w:tcPr>
          <w:p w:rsidR="00111DB3" w:rsidRDefault="00111DB3" w:rsidP="00280DE1">
            <w:pPr>
              <w:spacing w:after="0" w:line="240" w:lineRule="auto"/>
              <w:jc w:val="center"/>
            </w:pPr>
            <w:r w:rsidRPr="006B6A2C">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BA7349" w:rsidP="00280DE1">
            <w:pPr>
              <w:spacing w:after="0" w:line="240" w:lineRule="auto"/>
              <w:rPr>
                <w:color w:val="000000"/>
                <w:sz w:val="16"/>
                <w:szCs w:val="16"/>
              </w:rPr>
            </w:pPr>
            <w:r>
              <w:rPr>
                <w:sz w:val="16"/>
                <w:szCs w:val="16"/>
              </w:rPr>
              <w:t xml:space="preserve">Graficzny interfejs </w:t>
            </w:r>
            <w:proofErr w:type="spellStart"/>
            <w:r>
              <w:rPr>
                <w:sz w:val="16"/>
                <w:szCs w:val="16"/>
              </w:rPr>
              <w:t>uż</w:t>
            </w:r>
            <w:r w:rsidR="00111DB3" w:rsidRPr="00813A44">
              <w:rPr>
                <w:sz w:val="16"/>
                <w:szCs w:val="16"/>
              </w:rPr>
              <w:t>ytnownika</w:t>
            </w:r>
            <w:proofErr w:type="spellEnd"/>
            <w:r w:rsidR="00111DB3" w:rsidRPr="00813A44">
              <w:rPr>
                <w:sz w:val="16"/>
                <w:szCs w:val="16"/>
              </w:rPr>
              <w:t xml:space="preserve"> udostępnia w czasie rzeczywistym podgląd kolejki zadań na urządzeniu oraz postępu realizowanych zadań nagrywania płyt</w:t>
            </w:r>
          </w:p>
        </w:tc>
        <w:tc>
          <w:tcPr>
            <w:tcW w:w="1134" w:type="dxa"/>
            <w:gridSpan w:val="3"/>
            <w:vAlign w:val="center"/>
          </w:tcPr>
          <w:p w:rsidR="00111DB3" w:rsidRDefault="00111DB3" w:rsidP="00280DE1">
            <w:pPr>
              <w:spacing w:after="0" w:line="240" w:lineRule="auto"/>
              <w:jc w:val="center"/>
            </w:pPr>
            <w:r w:rsidRPr="006B6A2C">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r w:rsidRPr="00813A44">
              <w:rPr>
                <w:sz w:val="16"/>
                <w:szCs w:val="16"/>
              </w:rPr>
              <w:t>Oprogramowanie sterujące robotem tego samego producenta co system PACS</w:t>
            </w:r>
          </w:p>
        </w:tc>
        <w:tc>
          <w:tcPr>
            <w:tcW w:w="1134" w:type="dxa"/>
            <w:gridSpan w:val="3"/>
            <w:vAlign w:val="center"/>
          </w:tcPr>
          <w:p w:rsidR="00111DB3" w:rsidRDefault="00111DB3" w:rsidP="00280DE1">
            <w:pPr>
              <w:spacing w:after="0" w:line="240" w:lineRule="auto"/>
              <w:jc w:val="center"/>
            </w:pPr>
            <w:r w:rsidRPr="006B6A2C">
              <w:rPr>
                <w:sz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280DE1">
            <w:pPr>
              <w:spacing w:after="0" w:line="240" w:lineRule="auto"/>
              <w:rPr>
                <w:color w:val="000000"/>
                <w:sz w:val="16"/>
                <w:szCs w:val="16"/>
              </w:rPr>
            </w:pPr>
            <w:proofErr w:type="spellStart"/>
            <w:r w:rsidRPr="00813A44">
              <w:rPr>
                <w:sz w:val="16"/>
                <w:szCs w:val="16"/>
              </w:rPr>
              <w:t>Obługa</w:t>
            </w:r>
            <w:proofErr w:type="spellEnd"/>
            <w:r w:rsidRPr="00813A44">
              <w:rPr>
                <w:sz w:val="16"/>
                <w:szCs w:val="16"/>
              </w:rPr>
              <w:t xml:space="preserve"> robotów </w:t>
            </w:r>
            <w:proofErr w:type="spellStart"/>
            <w:r w:rsidRPr="00813A44">
              <w:rPr>
                <w:sz w:val="16"/>
                <w:szCs w:val="16"/>
              </w:rPr>
              <w:t>Rimage</w:t>
            </w:r>
            <w:proofErr w:type="spellEnd"/>
            <w:r w:rsidRPr="00813A44">
              <w:rPr>
                <w:sz w:val="16"/>
                <w:szCs w:val="16"/>
              </w:rPr>
              <w:t xml:space="preserve">, </w:t>
            </w:r>
            <w:proofErr w:type="spellStart"/>
            <w:r w:rsidRPr="00813A44">
              <w:rPr>
                <w:sz w:val="16"/>
                <w:szCs w:val="16"/>
              </w:rPr>
              <w:t>Primera</w:t>
            </w:r>
            <w:proofErr w:type="spellEnd"/>
            <w:r w:rsidRPr="00813A44">
              <w:rPr>
                <w:sz w:val="16"/>
                <w:szCs w:val="16"/>
              </w:rPr>
              <w:t xml:space="preserve"> i Epson</w:t>
            </w:r>
          </w:p>
        </w:tc>
        <w:tc>
          <w:tcPr>
            <w:tcW w:w="1134" w:type="dxa"/>
            <w:gridSpan w:val="3"/>
            <w:vAlign w:val="center"/>
          </w:tcPr>
          <w:p w:rsidR="00111DB3" w:rsidRDefault="00111DB3" w:rsidP="00280DE1">
            <w:pPr>
              <w:spacing w:after="0" w:line="240" w:lineRule="auto"/>
              <w:jc w:val="center"/>
            </w:pPr>
            <w:r w:rsidRPr="006B6A2C">
              <w:rPr>
                <w:sz w:val="16"/>
              </w:rPr>
              <w:t>TAK</w:t>
            </w:r>
          </w:p>
        </w:tc>
        <w:tc>
          <w:tcPr>
            <w:tcW w:w="2000" w:type="dxa"/>
            <w:gridSpan w:val="3"/>
          </w:tcPr>
          <w:p w:rsidR="00111DB3" w:rsidRPr="00813A44" w:rsidRDefault="00111DB3" w:rsidP="00280DE1">
            <w:pPr>
              <w:spacing w:after="0" w:line="240" w:lineRule="auto"/>
              <w:rPr>
                <w:sz w:val="16"/>
                <w:szCs w:val="16"/>
              </w:rPr>
            </w:pPr>
          </w:p>
        </w:tc>
      </w:tr>
      <w:tr w:rsidR="0056374A" w:rsidRPr="00813A44" w:rsidTr="00EA3A36">
        <w:tblPrEx>
          <w:jc w:val="center"/>
        </w:tblPrEx>
        <w:trPr>
          <w:gridAfter w:val="2"/>
          <w:wAfter w:w="37" w:type="dxa"/>
          <w:trHeight w:val="283"/>
          <w:jc w:val="center"/>
        </w:trPr>
        <w:tc>
          <w:tcPr>
            <w:tcW w:w="10221" w:type="dxa"/>
            <w:gridSpan w:val="11"/>
            <w:shd w:val="clear" w:color="auto" w:fill="F2F2F2" w:themeFill="background1" w:themeFillShade="F2"/>
            <w:vAlign w:val="center"/>
          </w:tcPr>
          <w:p w:rsidR="0056374A" w:rsidRPr="00813A44" w:rsidRDefault="0056374A" w:rsidP="0056374A">
            <w:pPr>
              <w:spacing w:after="0" w:line="240" w:lineRule="auto"/>
              <w:jc w:val="center"/>
              <w:rPr>
                <w:sz w:val="16"/>
                <w:szCs w:val="16"/>
              </w:rPr>
            </w:pPr>
            <w:r w:rsidRPr="00813A44">
              <w:rPr>
                <w:b/>
                <w:sz w:val="16"/>
                <w:szCs w:val="16"/>
              </w:rPr>
              <w:t>Pozostałe wymagania dotyczące systemu RIS/PACS</w:t>
            </w: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56374A">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813A44" w:rsidRDefault="00111DB3" w:rsidP="0056374A">
            <w:pPr>
              <w:spacing w:after="0" w:line="240" w:lineRule="auto"/>
              <w:rPr>
                <w:sz w:val="16"/>
                <w:szCs w:val="16"/>
              </w:rPr>
            </w:pPr>
            <w:r w:rsidRPr="00813A44">
              <w:rPr>
                <w:sz w:val="16"/>
                <w:szCs w:val="16"/>
              </w:rPr>
              <w:t>Wykonawca musi zapewnić podłączenie aparatów będących przedmiotem zamówienia.</w:t>
            </w:r>
          </w:p>
        </w:tc>
        <w:tc>
          <w:tcPr>
            <w:tcW w:w="1134" w:type="dxa"/>
            <w:gridSpan w:val="3"/>
            <w:vAlign w:val="center"/>
          </w:tcPr>
          <w:p w:rsidR="00111DB3" w:rsidRPr="00813A44" w:rsidRDefault="00111DB3" w:rsidP="00280DE1">
            <w:pPr>
              <w:spacing w:after="0" w:line="240" w:lineRule="auto"/>
              <w:jc w:val="center"/>
              <w:rPr>
                <w:sz w:val="16"/>
                <w:szCs w:val="16"/>
              </w:rPr>
            </w:pPr>
            <w:r w:rsidRPr="00813A44">
              <w:rPr>
                <w:sz w:val="16"/>
                <w:szCs w:val="16"/>
              </w:rPr>
              <w:t>TAK</w:t>
            </w:r>
          </w:p>
        </w:tc>
        <w:tc>
          <w:tcPr>
            <w:tcW w:w="2000" w:type="dxa"/>
            <w:gridSpan w:val="3"/>
            <w:vAlign w:val="center"/>
          </w:tcPr>
          <w:p w:rsidR="00111DB3" w:rsidRPr="00813A44" w:rsidRDefault="00111DB3" w:rsidP="00280DE1">
            <w:pPr>
              <w:spacing w:after="0" w:line="240" w:lineRule="auto"/>
              <w:jc w:val="center"/>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D14359" w:rsidRDefault="00D14359" w:rsidP="00D14359">
            <w:pPr>
              <w:spacing w:after="0" w:line="240" w:lineRule="auto"/>
              <w:rPr>
                <w:sz w:val="16"/>
                <w:szCs w:val="16"/>
              </w:rPr>
            </w:pPr>
            <w:r w:rsidRPr="00D14359">
              <w:rPr>
                <w:sz w:val="16"/>
                <w:szCs w:val="16"/>
              </w:rPr>
              <w:t>Nieodpłatne p</w:t>
            </w:r>
            <w:r w:rsidR="00111DB3" w:rsidRPr="00D14359">
              <w:rPr>
                <w:sz w:val="16"/>
                <w:szCs w:val="16"/>
              </w:rPr>
              <w:t xml:space="preserve">odłączenie aparatu USG </w:t>
            </w:r>
            <w:r w:rsidR="00303D65" w:rsidRPr="00D14359">
              <w:rPr>
                <w:sz w:val="16"/>
                <w:szCs w:val="16"/>
              </w:rPr>
              <w:t>będącego</w:t>
            </w:r>
            <w:r w:rsidR="00111DB3" w:rsidRPr="00D14359">
              <w:rPr>
                <w:sz w:val="16"/>
                <w:szCs w:val="16"/>
              </w:rPr>
              <w:t xml:space="preserve"> na stanie </w:t>
            </w:r>
            <w:r w:rsidR="006B2E14" w:rsidRPr="00D14359">
              <w:rPr>
                <w:sz w:val="16"/>
                <w:szCs w:val="16"/>
              </w:rPr>
              <w:t>Zamawiającego,  Toshiba TUS-Aplio400 – cyfrowy Aparat USG</w:t>
            </w:r>
            <w:r w:rsidR="00404A56" w:rsidRPr="00D14359">
              <w:rPr>
                <w:sz w:val="16"/>
                <w:szCs w:val="16"/>
              </w:rPr>
              <w:t xml:space="preserve">,  posiadający protokół komunikacji DICOM 3.0 z funkcjami </w:t>
            </w:r>
            <w:proofErr w:type="spellStart"/>
            <w:r w:rsidR="00404A56" w:rsidRPr="00D14359">
              <w:rPr>
                <w:sz w:val="16"/>
                <w:szCs w:val="16"/>
              </w:rPr>
              <w:t>Storage</w:t>
            </w:r>
            <w:proofErr w:type="spellEnd"/>
            <w:r w:rsidR="00404A56" w:rsidRPr="00D14359">
              <w:rPr>
                <w:sz w:val="16"/>
                <w:szCs w:val="16"/>
              </w:rPr>
              <w:t xml:space="preserve">, </w:t>
            </w:r>
            <w:proofErr w:type="spellStart"/>
            <w:r w:rsidR="00404A56" w:rsidRPr="00D14359">
              <w:rPr>
                <w:sz w:val="16"/>
                <w:szCs w:val="16"/>
              </w:rPr>
              <w:t>Print</w:t>
            </w:r>
            <w:proofErr w:type="spellEnd"/>
            <w:r w:rsidR="00404A56" w:rsidRPr="00D14359">
              <w:rPr>
                <w:sz w:val="16"/>
                <w:szCs w:val="16"/>
              </w:rPr>
              <w:t xml:space="preserve">, </w:t>
            </w:r>
            <w:proofErr w:type="spellStart"/>
            <w:r w:rsidR="00404A56" w:rsidRPr="00D14359">
              <w:rPr>
                <w:sz w:val="16"/>
                <w:szCs w:val="16"/>
              </w:rPr>
              <w:t>Multiframe</w:t>
            </w:r>
            <w:proofErr w:type="spellEnd"/>
          </w:p>
        </w:tc>
        <w:tc>
          <w:tcPr>
            <w:tcW w:w="1134" w:type="dxa"/>
            <w:gridSpan w:val="3"/>
            <w:vAlign w:val="center"/>
          </w:tcPr>
          <w:p w:rsidR="00111DB3" w:rsidRPr="00813A44" w:rsidRDefault="00111DB3" w:rsidP="00280DE1">
            <w:pPr>
              <w:spacing w:after="0" w:line="240" w:lineRule="auto"/>
              <w:jc w:val="center"/>
              <w:rPr>
                <w:sz w:val="16"/>
                <w:szCs w:val="16"/>
              </w:rPr>
            </w:pPr>
            <w:r w:rsidRPr="00813A44">
              <w:rPr>
                <w:sz w:val="16"/>
                <w:szCs w:val="16"/>
              </w:rPr>
              <w:t>TAK</w:t>
            </w:r>
          </w:p>
        </w:tc>
        <w:tc>
          <w:tcPr>
            <w:tcW w:w="2000" w:type="dxa"/>
            <w:gridSpan w:val="3"/>
            <w:vAlign w:val="center"/>
          </w:tcPr>
          <w:p w:rsidR="00111DB3" w:rsidRPr="00813A44" w:rsidRDefault="00111DB3" w:rsidP="00280DE1">
            <w:pPr>
              <w:spacing w:after="0" w:line="240" w:lineRule="auto"/>
              <w:jc w:val="center"/>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D14359" w:rsidRDefault="00111DB3" w:rsidP="0056374A">
            <w:pPr>
              <w:spacing w:after="0" w:line="240" w:lineRule="auto"/>
              <w:rPr>
                <w:sz w:val="16"/>
                <w:szCs w:val="16"/>
              </w:rPr>
            </w:pPr>
            <w:r w:rsidRPr="00D14359">
              <w:rPr>
                <w:sz w:val="16"/>
                <w:szCs w:val="16"/>
              </w:rPr>
              <w:t>Wykonawca musi zapewnić Integrację Systemu PACS z LDAP/</w:t>
            </w:r>
            <w:proofErr w:type="spellStart"/>
            <w:r w:rsidRPr="00D14359">
              <w:rPr>
                <w:sz w:val="16"/>
                <w:szCs w:val="16"/>
              </w:rPr>
              <w:t>Active</w:t>
            </w:r>
            <w:proofErr w:type="spellEnd"/>
            <w:r w:rsidRPr="00D14359">
              <w:rPr>
                <w:sz w:val="16"/>
                <w:szCs w:val="16"/>
              </w:rPr>
              <w:t xml:space="preserve"> </w:t>
            </w:r>
            <w:proofErr w:type="spellStart"/>
            <w:r w:rsidRPr="00D14359">
              <w:rPr>
                <w:sz w:val="16"/>
                <w:szCs w:val="16"/>
              </w:rPr>
              <w:t>Directory</w:t>
            </w:r>
            <w:proofErr w:type="spellEnd"/>
            <w:r w:rsidRPr="00D14359">
              <w:rPr>
                <w:sz w:val="16"/>
                <w:szCs w:val="16"/>
              </w:rPr>
              <w:t xml:space="preserve"> lub integracja z bazą danych  użytkowników systemu HIS Asseco AMMS</w:t>
            </w:r>
            <w:r w:rsidR="00D14359" w:rsidRPr="00D14359">
              <w:rPr>
                <w:sz w:val="16"/>
                <w:szCs w:val="16"/>
              </w:rPr>
              <w:t xml:space="preserve"> </w:t>
            </w:r>
            <w:r w:rsidRPr="00D14359">
              <w:rPr>
                <w:sz w:val="16"/>
                <w:szCs w:val="16"/>
              </w:rPr>
              <w:t>(jedno logowanie</w:t>
            </w:r>
            <w:r w:rsidRPr="00D14359">
              <w:rPr>
                <w:rFonts w:eastAsia="ArialMT"/>
                <w:sz w:val="16"/>
                <w:szCs w:val="16"/>
                <w:lang w:eastAsia="en-US"/>
              </w:rPr>
              <w:t xml:space="preserve">). </w:t>
            </w:r>
            <w:r w:rsidRPr="00D14359">
              <w:rPr>
                <w:sz w:val="16"/>
                <w:szCs w:val="16"/>
              </w:rPr>
              <w:t>Koszt integracji po stronie Wykonawcy</w:t>
            </w:r>
          </w:p>
        </w:tc>
        <w:tc>
          <w:tcPr>
            <w:tcW w:w="1134" w:type="dxa"/>
            <w:gridSpan w:val="3"/>
            <w:vAlign w:val="center"/>
          </w:tcPr>
          <w:p w:rsidR="00111DB3" w:rsidRPr="00813A44" w:rsidRDefault="00111DB3" w:rsidP="00280DE1">
            <w:pPr>
              <w:spacing w:after="0" w:line="240" w:lineRule="auto"/>
              <w:jc w:val="center"/>
              <w:rPr>
                <w:sz w:val="16"/>
                <w:szCs w:val="16"/>
              </w:rPr>
            </w:pPr>
            <w:r w:rsidRPr="00813A44">
              <w:rPr>
                <w:sz w:val="16"/>
                <w:szCs w:val="16"/>
              </w:rPr>
              <w:t>TAK</w:t>
            </w:r>
          </w:p>
        </w:tc>
        <w:tc>
          <w:tcPr>
            <w:tcW w:w="2000" w:type="dxa"/>
            <w:gridSpan w:val="3"/>
            <w:vAlign w:val="center"/>
          </w:tcPr>
          <w:p w:rsidR="00111DB3" w:rsidRPr="00813A44" w:rsidRDefault="00111DB3" w:rsidP="00280DE1">
            <w:pPr>
              <w:spacing w:after="0" w:line="240" w:lineRule="auto"/>
              <w:jc w:val="center"/>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vAlign w:val="center"/>
            <w:hideMark/>
          </w:tcPr>
          <w:p w:rsidR="00111DB3" w:rsidRPr="00D14359" w:rsidRDefault="00111DB3" w:rsidP="0056374A">
            <w:pPr>
              <w:suppressAutoHyphens w:val="0"/>
              <w:autoSpaceDE w:val="0"/>
              <w:autoSpaceDN w:val="0"/>
              <w:adjustRightInd w:val="0"/>
              <w:spacing w:after="0" w:line="240" w:lineRule="auto"/>
              <w:rPr>
                <w:sz w:val="16"/>
                <w:szCs w:val="16"/>
              </w:rPr>
            </w:pPr>
            <w:r w:rsidRPr="00D14359">
              <w:rPr>
                <w:sz w:val="16"/>
                <w:szCs w:val="16"/>
              </w:rPr>
              <w:t>Wykonawca musi zapewnić  Integrację HL7 z HIS (AMMS Pracownia Diagnostyczna), koszt niezbędnych licencji i integracji z zapewnieniem nadzoru autorskiego po stronie Wykonawcy:</w:t>
            </w:r>
          </w:p>
          <w:p w:rsidR="00111DB3" w:rsidRPr="00D14359" w:rsidRDefault="00111DB3" w:rsidP="0056374A">
            <w:pPr>
              <w:pStyle w:val="Akapitzlist"/>
              <w:numPr>
                <w:ilvl w:val="0"/>
                <w:numId w:val="14"/>
              </w:numPr>
              <w:autoSpaceDE w:val="0"/>
              <w:autoSpaceDN w:val="0"/>
              <w:adjustRightInd w:val="0"/>
              <w:spacing w:after="0" w:line="240" w:lineRule="auto"/>
              <w:contextualSpacing w:val="0"/>
              <w:rPr>
                <w:sz w:val="16"/>
                <w:szCs w:val="16"/>
              </w:rPr>
            </w:pPr>
            <w:r w:rsidRPr="00D14359">
              <w:rPr>
                <w:sz w:val="16"/>
                <w:szCs w:val="16"/>
              </w:rPr>
              <w:t>Przyjmowanie zleceń, archiwizacja opisów, aktualizacja danych,</w:t>
            </w:r>
          </w:p>
          <w:p w:rsidR="00111DB3" w:rsidRPr="00D14359" w:rsidRDefault="00111DB3" w:rsidP="0056374A">
            <w:pPr>
              <w:pStyle w:val="Akapitzlist"/>
              <w:numPr>
                <w:ilvl w:val="0"/>
                <w:numId w:val="14"/>
              </w:numPr>
              <w:suppressAutoHyphens/>
              <w:spacing w:after="0" w:line="240" w:lineRule="auto"/>
              <w:contextualSpacing w:val="0"/>
              <w:rPr>
                <w:sz w:val="16"/>
                <w:szCs w:val="16"/>
              </w:rPr>
            </w:pPr>
            <w:r w:rsidRPr="00D14359">
              <w:rPr>
                <w:sz w:val="16"/>
                <w:szCs w:val="16"/>
              </w:rPr>
              <w:t>Udostępnianie przeglądarki klinicznej.</w:t>
            </w:r>
          </w:p>
        </w:tc>
        <w:tc>
          <w:tcPr>
            <w:tcW w:w="1134" w:type="dxa"/>
            <w:gridSpan w:val="3"/>
            <w:vAlign w:val="center"/>
          </w:tcPr>
          <w:p w:rsidR="00111DB3" w:rsidRPr="00813A44" w:rsidRDefault="00111DB3" w:rsidP="00280DE1">
            <w:pPr>
              <w:spacing w:after="0" w:line="240" w:lineRule="auto"/>
              <w:jc w:val="center"/>
              <w:rPr>
                <w:sz w:val="16"/>
                <w:szCs w:val="16"/>
              </w:rPr>
            </w:pPr>
            <w:r w:rsidRPr="00813A44">
              <w:rPr>
                <w:sz w:val="16"/>
                <w:szCs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jc w:val="center"/>
              <w:rPr>
                <w:sz w:val="16"/>
                <w:szCs w:val="16"/>
              </w:rPr>
            </w:pPr>
          </w:p>
        </w:tc>
        <w:tc>
          <w:tcPr>
            <w:tcW w:w="6694" w:type="dxa"/>
            <w:gridSpan w:val="3"/>
            <w:vAlign w:val="center"/>
            <w:hideMark/>
          </w:tcPr>
          <w:p w:rsidR="00111DB3" w:rsidRPr="00D14359" w:rsidRDefault="00111DB3" w:rsidP="0056374A">
            <w:pPr>
              <w:spacing w:after="0" w:line="240" w:lineRule="auto"/>
              <w:rPr>
                <w:sz w:val="16"/>
                <w:szCs w:val="16"/>
              </w:rPr>
            </w:pPr>
            <w:r w:rsidRPr="00D14359">
              <w:rPr>
                <w:sz w:val="16"/>
                <w:szCs w:val="16"/>
              </w:rPr>
              <w:t>Rozbudowa posiadanego przez Zamawiającego systemu HIS Asseco moduł obsługi pracowni diagnostycznej RIS w ilości 3 dodatkowych licencji, w chwili obecnej 7 licencji. (Integracja w sumie obejmować będzie nadzorem (utrzymanie) 10 licencji Asseco AMMS Pracownia Diagnostyczna w okresie trwania gwarancji). Koszt rozbudowy i utrzymania nadzoru autorskiego po stronie Wykonawcy.</w:t>
            </w:r>
          </w:p>
        </w:tc>
        <w:tc>
          <w:tcPr>
            <w:tcW w:w="1134" w:type="dxa"/>
            <w:gridSpan w:val="3"/>
            <w:vAlign w:val="center"/>
          </w:tcPr>
          <w:p w:rsidR="00111DB3" w:rsidRPr="00813A44" w:rsidRDefault="00111DB3" w:rsidP="00280DE1">
            <w:pPr>
              <w:spacing w:after="0" w:line="240" w:lineRule="auto"/>
              <w:jc w:val="center"/>
              <w:rPr>
                <w:sz w:val="16"/>
                <w:szCs w:val="16"/>
              </w:rPr>
            </w:pPr>
            <w:r w:rsidRPr="00813A44">
              <w:rPr>
                <w:sz w:val="16"/>
                <w:szCs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jc w:val="center"/>
              <w:rPr>
                <w:sz w:val="16"/>
                <w:szCs w:val="16"/>
              </w:rPr>
            </w:pPr>
          </w:p>
        </w:tc>
        <w:tc>
          <w:tcPr>
            <w:tcW w:w="6694" w:type="dxa"/>
            <w:gridSpan w:val="3"/>
            <w:vAlign w:val="center"/>
          </w:tcPr>
          <w:p w:rsidR="00111DB3" w:rsidRPr="00813A44" w:rsidRDefault="00111DB3" w:rsidP="00280DE1">
            <w:pPr>
              <w:spacing w:after="0" w:line="240" w:lineRule="auto"/>
              <w:rPr>
                <w:sz w:val="16"/>
                <w:szCs w:val="16"/>
              </w:rPr>
            </w:pPr>
            <w:r w:rsidRPr="00813A44">
              <w:rPr>
                <w:sz w:val="16"/>
                <w:szCs w:val="16"/>
              </w:rPr>
              <w:t>Integracja z system HIS/RIS Asseco  w zakresie min.:</w:t>
            </w:r>
            <w:r w:rsidRPr="00813A44">
              <w:rPr>
                <w:sz w:val="16"/>
                <w:szCs w:val="16"/>
              </w:rPr>
              <w:br/>
              <w:t>1) Odbierania zleceń wykonania badania wysyłanych z systemu HIS/RIS umożliwiając późniejsze przekazanie otrzymanych danych na listy robocze aparatów</w:t>
            </w:r>
            <w:r w:rsidRPr="00813A44">
              <w:rPr>
                <w:sz w:val="16"/>
                <w:szCs w:val="16"/>
              </w:rPr>
              <w:br/>
              <w:t>2) Odesłanie do systemu HIS informacji o zakończeniu badania wraz z linkiem do przeglądarki obrazów.</w:t>
            </w:r>
            <w:r w:rsidRPr="00813A44">
              <w:rPr>
                <w:sz w:val="16"/>
                <w:szCs w:val="16"/>
              </w:rPr>
              <w:br/>
              <w:t>Koszty wykonania integracji leżące po obu stronach powinny zostać wkalkulowane w ofertę.</w:t>
            </w:r>
          </w:p>
        </w:tc>
        <w:tc>
          <w:tcPr>
            <w:tcW w:w="1134" w:type="dxa"/>
            <w:gridSpan w:val="3"/>
            <w:vAlign w:val="center"/>
          </w:tcPr>
          <w:p w:rsidR="00111DB3" w:rsidRPr="00813A44" w:rsidRDefault="00111DB3" w:rsidP="00280DE1">
            <w:pPr>
              <w:spacing w:after="0" w:line="240" w:lineRule="auto"/>
              <w:jc w:val="center"/>
              <w:rPr>
                <w:sz w:val="16"/>
                <w:szCs w:val="16"/>
              </w:rPr>
            </w:pPr>
            <w:r w:rsidRPr="00813A44">
              <w:rPr>
                <w:sz w:val="16"/>
                <w:szCs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jc w:val="center"/>
              <w:rPr>
                <w:sz w:val="16"/>
                <w:szCs w:val="16"/>
              </w:rPr>
            </w:pPr>
          </w:p>
        </w:tc>
        <w:tc>
          <w:tcPr>
            <w:tcW w:w="6694" w:type="dxa"/>
            <w:gridSpan w:val="3"/>
            <w:vAlign w:val="center"/>
          </w:tcPr>
          <w:p w:rsidR="00111DB3" w:rsidRPr="00813A44" w:rsidRDefault="00111DB3" w:rsidP="00280DE1">
            <w:pPr>
              <w:spacing w:after="0" w:line="240" w:lineRule="auto"/>
              <w:rPr>
                <w:rFonts w:eastAsia="ArialMT"/>
                <w:sz w:val="16"/>
                <w:szCs w:val="16"/>
                <w:lang w:eastAsia="en-US"/>
              </w:rPr>
            </w:pPr>
            <w:r w:rsidRPr="00813A44">
              <w:rPr>
                <w:rFonts w:eastAsia="ArialMT"/>
                <w:sz w:val="16"/>
                <w:szCs w:val="16"/>
                <w:lang w:eastAsia="en-US"/>
              </w:rPr>
              <w:t>Koszt integracj</w:t>
            </w:r>
            <w:r w:rsidR="00BA7349">
              <w:rPr>
                <w:rFonts w:eastAsia="ArialMT"/>
                <w:sz w:val="16"/>
                <w:szCs w:val="16"/>
                <w:lang w:eastAsia="en-US"/>
              </w:rPr>
              <w:t>i</w:t>
            </w:r>
            <w:r w:rsidRPr="00813A44">
              <w:rPr>
                <w:rFonts w:eastAsia="ArialMT"/>
                <w:sz w:val="16"/>
                <w:szCs w:val="16"/>
                <w:lang w:eastAsia="en-US"/>
              </w:rPr>
              <w:t xml:space="preserve"> PACS z systemem HIS AMMS(Asseco Poland S.A.) po stronie Wykonawcy.</w:t>
            </w:r>
          </w:p>
        </w:tc>
        <w:tc>
          <w:tcPr>
            <w:tcW w:w="1134" w:type="dxa"/>
            <w:gridSpan w:val="3"/>
            <w:vAlign w:val="center"/>
          </w:tcPr>
          <w:p w:rsidR="00111DB3" w:rsidRPr="00813A44" w:rsidRDefault="00111DB3" w:rsidP="00280DE1">
            <w:pPr>
              <w:spacing w:after="0" w:line="240" w:lineRule="auto"/>
              <w:jc w:val="center"/>
              <w:rPr>
                <w:sz w:val="16"/>
                <w:szCs w:val="16"/>
              </w:rPr>
            </w:pPr>
            <w:r w:rsidRPr="00813A44">
              <w:rPr>
                <w:sz w:val="16"/>
                <w:szCs w:val="16"/>
              </w:rPr>
              <w:t>TAK</w:t>
            </w:r>
          </w:p>
        </w:tc>
        <w:tc>
          <w:tcPr>
            <w:tcW w:w="2000" w:type="dxa"/>
            <w:gridSpan w:val="3"/>
          </w:tcPr>
          <w:p w:rsidR="00111DB3" w:rsidRPr="00813A44" w:rsidRDefault="00111DB3" w:rsidP="00280DE1">
            <w:pPr>
              <w:spacing w:after="0" w:line="240" w:lineRule="auto"/>
              <w:rPr>
                <w:sz w:val="16"/>
                <w:szCs w:val="16"/>
              </w:rPr>
            </w:pPr>
          </w:p>
        </w:tc>
      </w:tr>
      <w:tr w:rsidR="00111DB3" w:rsidRPr="00813A44" w:rsidTr="00EA3A36">
        <w:tblPrEx>
          <w:jc w:val="center"/>
        </w:tblPrEx>
        <w:trPr>
          <w:gridAfter w:val="2"/>
          <w:wAfter w:w="37" w:type="dxa"/>
          <w:trHeight w:val="283"/>
          <w:jc w:val="center"/>
        </w:trPr>
        <w:tc>
          <w:tcPr>
            <w:tcW w:w="393" w:type="dxa"/>
            <w:gridSpan w:val="2"/>
            <w:vAlign w:val="center"/>
          </w:tcPr>
          <w:p w:rsidR="00111DB3" w:rsidRPr="00813A44" w:rsidRDefault="00111DB3" w:rsidP="00280DE1">
            <w:pPr>
              <w:numPr>
                <w:ilvl w:val="0"/>
                <w:numId w:val="15"/>
              </w:numPr>
              <w:suppressAutoHyphens w:val="0"/>
              <w:spacing w:after="0" w:line="240" w:lineRule="auto"/>
              <w:jc w:val="center"/>
              <w:rPr>
                <w:sz w:val="16"/>
                <w:szCs w:val="16"/>
              </w:rPr>
            </w:pPr>
          </w:p>
        </w:tc>
        <w:tc>
          <w:tcPr>
            <w:tcW w:w="6694" w:type="dxa"/>
            <w:gridSpan w:val="3"/>
            <w:vAlign w:val="center"/>
          </w:tcPr>
          <w:p w:rsidR="00111DB3" w:rsidRPr="00813A44" w:rsidRDefault="00111DB3" w:rsidP="00280DE1">
            <w:pPr>
              <w:spacing w:after="0" w:line="240" w:lineRule="auto"/>
              <w:rPr>
                <w:sz w:val="16"/>
                <w:szCs w:val="16"/>
              </w:rPr>
            </w:pPr>
            <w:r w:rsidRPr="00813A44">
              <w:rPr>
                <w:rFonts w:eastAsia="ArialMT"/>
                <w:sz w:val="16"/>
                <w:szCs w:val="16"/>
                <w:lang w:eastAsia="en-US"/>
              </w:rPr>
              <w:t>Instalacja i konfiguracja wszystkich podsystemów wymaganych do prawidłowego działania PACS, testy obiegu informacji i współdziałania wszystkich wewnętrznych i integrowanych systemów zakończone wykonaniem co najmniej 3 pełnych badań od zlecenia przez badanie wraz z opisem dla każdego urządzenia medycznego/aparatu diagnostycznego podłączonego do PACS z integrowanego z HIS (protokół testu).</w:t>
            </w:r>
          </w:p>
        </w:tc>
        <w:tc>
          <w:tcPr>
            <w:tcW w:w="1134" w:type="dxa"/>
            <w:gridSpan w:val="3"/>
            <w:vAlign w:val="center"/>
          </w:tcPr>
          <w:p w:rsidR="00111DB3" w:rsidRPr="00813A44" w:rsidRDefault="00111DB3" w:rsidP="00280DE1">
            <w:pPr>
              <w:spacing w:after="0" w:line="240" w:lineRule="auto"/>
              <w:jc w:val="center"/>
              <w:rPr>
                <w:sz w:val="16"/>
                <w:szCs w:val="16"/>
              </w:rPr>
            </w:pPr>
            <w:r w:rsidRPr="00813A44">
              <w:rPr>
                <w:sz w:val="16"/>
                <w:szCs w:val="16"/>
              </w:rPr>
              <w:t>TAK</w:t>
            </w:r>
          </w:p>
        </w:tc>
        <w:tc>
          <w:tcPr>
            <w:tcW w:w="2000" w:type="dxa"/>
            <w:gridSpan w:val="3"/>
          </w:tcPr>
          <w:p w:rsidR="00111DB3" w:rsidRPr="00813A44" w:rsidRDefault="00111DB3" w:rsidP="00280DE1">
            <w:pPr>
              <w:spacing w:after="0" w:line="240" w:lineRule="auto"/>
              <w:rPr>
                <w:sz w:val="16"/>
                <w:szCs w:val="16"/>
              </w:rPr>
            </w:pPr>
          </w:p>
        </w:tc>
      </w:tr>
      <w:tr w:rsidR="0056374A" w:rsidRPr="00813A44" w:rsidTr="00EA3A36">
        <w:tblPrEx>
          <w:jc w:val="center"/>
        </w:tblPrEx>
        <w:trPr>
          <w:gridAfter w:val="2"/>
          <w:wAfter w:w="37" w:type="dxa"/>
          <w:trHeight w:val="283"/>
          <w:jc w:val="center"/>
        </w:trPr>
        <w:tc>
          <w:tcPr>
            <w:tcW w:w="10221" w:type="dxa"/>
            <w:gridSpan w:val="11"/>
            <w:shd w:val="clear" w:color="auto" w:fill="F2F2F2" w:themeFill="background1" w:themeFillShade="F2"/>
            <w:vAlign w:val="center"/>
          </w:tcPr>
          <w:p w:rsidR="0056374A" w:rsidRPr="00813A44" w:rsidRDefault="0056374A" w:rsidP="0056374A">
            <w:pPr>
              <w:spacing w:after="0" w:line="240" w:lineRule="auto"/>
              <w:jc w:val="center"/>
              <w:rPr>
                <w:sz w:val="16"/>
                <w:szCs w:val="16"/>
              </w:rPr>
            </w:pPr>
            <w:r w:rsidRPr="00813A44">
              <w:rPr>
                <w:b/>
                <w:sz w:val="16"/>
                <w:szCs w:val="16"/>
              </w:rPr>
              <w:t>WARUNKI GWARANCJI I SERWISU</w:t>
            </w:r>
          </w:p>
        </w:tc>
      </w:tr>
      <w:tr w:rsidR="00111DB3" w:rsidRPr="00813A44" w:rsidTr="00EA3A36">
        <w:tblPrEx>
          <w:jc w:val="center"/>
          <w:tblCellMar>
            <w:top w:w="34" w:type="dxa"/>
            <w:left w:w="5" w:type="dxa"/>
            <w:right w:w="25" w:type="dxa"/>
          </w:tblCellMar>
        </w:tblPrEx>
        <w:trPr>
          <w:gridAfter w:val="2"/>
          <w:wAfter w:w="37" w:type="dxa"/>
          <w:trHeight w:val="283"/>
          <w:jc w:val="center"/>
        </w:trPr>
        <w:tc>
          <w:tcPr>
            <w:tcW w:w="393" w:type="dxa"/>
            <w:gridSpan w:val="2"/>
            <w:shd w:val="clear" w:color="auto" w:fill="auto"/>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shd w:val="clear" w:color="auto" w:fill="auto"/>
          </w:tcPr>
          <w:p w:rsidR="00111DB3" w:rsidRPr="00D14359" w:rsidRDefault="00111DB3" w:rsidP="00280DE1">
            <w:pPr>
              <w:spacing w:after="0" w:line="240" w:lineRule="auto"/>
              <w:ind w:left="132"/>
              <w:rPr>
                <w:sz w:val="16"/>
                <w:szCs w:val="16"/>
              </w:rPr>
            </w:pPr>
            <w:r w:rsidRPr="00D14359">
              <w:rPr>
                <w:sz w:val="16"/>
                <w:szCs w:val="16"/>
              </w:rPr>
              <w:t xml:space="preserve">Okres gwarancji i nadzoru autorskiego 60 miesięcy </w:t>
            </w:r>
          </w:p>
        </w:tc>
        <w:tc>
          <w:tcPr>
            <w:tcW w:w="1134" w:type="dxa"/>
            <w:gridSpan w:val="3"/>
            <w:shd w:val="clear" w:color="auto" w:fill="auto"/>
            <w:vAlign w:val="center"/>
          </w:tcPr>
          <w:p w:rsidR="00111DB3" w:rsidRPr="00D14359" w:rsidRDefault="00111DB3" w:rsidP="00280DE1">
            <w:pPr>
              <w:spacing w:after="0" w:line="240" w:lineRule="auto"/>
              <w:ind w:left="109"/>
              <w:jc w:val="center"/>
              <w:rPr>
                <w:sz w:val="16"/>
                <w:szCs w:val="16"/>
              </w:rPr>
            </w:pPr>
            <w:r w:rsidRPr="00D14359">
              <w:rPr>
                <w:sz w:val="16"/>
                <w:szCs w:val="16"/>
              </w:rPr>
              <w:t>TAK</w:t>
            </w:r>
          </w:p>
        </w:tc>
        <w:tc>
          <w:tcPr>
            <w:tcW w:w="2000" w:type="dxa"/>
            <w:gridSpan w:val="3"/>
            <w:shd w:val="clear" w:color="auto" w:fill="auto"/>
          </w:tcPr>
          <w:p w:rsidR="00111DB3" w:rsidRPr="00813A44" w:rsidRDefault="00111DB3" w:rsidP="00280DE1">
            <w:pPr>
              <w:spacing w:after="0" w:line="240" w:lineRule="auto"/>
              <w:jc w:val="center"/>
              <w:rPr>
                <w:sz w:val="16"/>
                <w:szCs w:val="16"/>
                <w:highlight w:val="yellow"/>
              </w:rPr>
            </w:pPr>
          </w:p>
        </w:tc>
      </w:tr>
      <w:tr w:rsidR="00111DB3" w:rsidRPr="00813A44" w:rsidTr="00EA3A36">
        <w:tblPrEx>
          <w:jc w:val="center"/>
          <w:tblCellMar>
            <w:top w:w="34" w:type="dxa"/>
            <w:left w:w="5" w:type="dxa"/>
            <w:right w:w="25" w:type="dxa"/>
          </w:tblCellMar>
        </w:tblPrEx>
        <w:trPr>
          <w:gridAfter w:val="2"/>
          <w:wAfter w:w="37" w:type="dxa"/>
          <w:trHeight w:val="283"/>
          <w:jc w:val="center"/>
        </w:trPr>
        <w:tc>
          <w:tcPr>
            <w:tcW w:w="393" w:type="dxa"/>
            <w:gridSpan w:val="2"/>
            <w:shd w:val="clear" w:color="auto" w:fill="auto"/>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shd w:val="clear" w:color="auto" w:fill="auto"/>
          </w:tcPr>
          <w:p w:rsidR="00111DB3" w:rsidRPr="00813A44" w:rsidRDefault="00111DB3" w:rsidP="00280DE1">
            <w:pPr>
              <w:spacing w:after="0" w:line="240" w:lineRule="auto"/>
              <w:ind w:left="132"/>
              <w:rPr>
                <w:sz w:val="16"/>
                <w:szCs w:val="16"/>
              </w:rPr>
            </w:pPr>
            <w:r w:rsidRPr="00813A44">
              <w:rPr>
                <w:sz w:val="16"/>
                <w:szCs w:val="16"/>
              </w:rPr>
              <w:t xml:space="preserve">Czas reakcji serwisu w okresie gwarancji (czas podjęcia naprawy) wynosi max. 48 godzin od zgłoszenia emailem, faxem bądź tel. na wskazany numer (dotyczy dni roboczych). </w:t>
            </w:r>
          </w:p>
        </w:tc>
        <w:tc>
          <w:tcPr>
            <w:tcW w:w="1134" w:type="dxa"/>
            <w:gridSpan w:val="3"/>
            <w:shd w:val="clear" w:color="auto" w:fill="auto"/>
            <w:vAlign w:val="center"/>
          </w:tcPr>
          <w:p w:rsidR="00111DB3" w:rsidRPr="00813A44" w:rsidRDefault="00111DB3" w:rsidP="00280DE1">
            <w:pPr>
              <w:spacing w:after="0" w:line="240" w:lineRule="auto"/>
              <w:ind w:left="110"/>
              <w:jc w:val="center"/>
              <w:rPr>
                <w:sz w:val="16"/>
                <w:szCs w:val="16"/>
              </w:rPr>
            </w:pPr>
            <w:r w:rsidRPr="00813A44">
              <w:rPr>
                <w:sz w:val="16"/>
                <w:szCs w:val="16"/>
              </w:rPr>
              <w:t>TAK</w:t>
            </w:r>
          </w:p>
        </w:tc>
        <w:tc>
          <w:tcPr>
            <w:tcW w:w="2000" w:type="dxa"/>
            <w:gridSpan w:val="3"/>
            <w:shd w:val="clear" w:color="auto" w:fill="auto"/>
          </w:tcPr>
          <w:p w:rsidR="00111DB3" w:rsidRPr="00813A44" w:rsidRDefault="00111DB3" w:rsidP="00280DE1">
            <w:pPr>
              <w:spacing w:after="0" w:line="240" w:lineRule="auto"/>
              <w:jc w:val="center"/>
              <w:rPr>
                <w:sz w:val="16"/>
                <w:szCs w:val="16"/>
              </w:rPr>
            </w:pPr>
          </w:p>
        </w:tc>
      </w:tr>
      <w:tr w:rsidR="00111DB3" w:rsidRPr="00813A44" w:rsidTr="00EA3A36">
        <w:tblPrEx>
          <w:jc w:val="center"/>
          <w:tblCellMar>
            <w:top w:w="34" w:type="dxa"/>
            <w:left w:w="5" w:type="dxa"/>
            <w:right w:w="25" w:type="dxa"/>
          </w:tblCellMar>
        </w:tblPrEx>
        <w:trPr>
          <w:gridAfter w:val="2"/>
          <w:wAfter w:w="37" w:type="dxa"/>
          <w:trHeight w:val="283"/>
          <w:jc w:val="center"/>
        </w:trPr>
        <w:tc>
          <w:tcPr>
            <w:tcW w:w="393" w:type="dxa"/>
            <w:gridSpan w:val="2"/>
            <w:shd w:val="clear" w:color="auto" w:fill="auto"/>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shd w:val="clear" w:color="auto" w:fill="auto"/>
          </w:tcPr>
          <w:p w:rsidR="00111DB3" w:rsidRPr="00813A44" w:rsidRDefault="00111DB3" w:rsidP="00280DE1">
            <w:pPr>
              <w:spacing w:after="0" w:line="240" w:lineRule="auto"/>
              <w:ind w:left="132" w:right="25"/>
              <w:rPr>
                <w:sz w:val="16"/>
                <w:szCs w:val="16"/>
              </w:rPr>
            </w:pPr>
            <w:r w:rsidRPr="00813A44">
              <w:rPr>
                <w:sz w:val="16"/>
                <w:szCs w:val="16"/>
              </w:rPr>
              <w:t xml:space="preserve">W okresie gwarancji po zakończeniu procesu wdrożenia i integracji systemu PACS z systemem HIS oraz urządzeniami do diagnostyki obrazowej min. 1 przeglądy techniczny systemu nieodpłatne  w ciągu roku – lub częściej wg zaleceń i wskazań producenta systemu PACS (ostatni na koniec okresu gwarancyjnego). </w:t>
            </w:r>
          </w:p>
        </w:tc>
        <w:tc>
          <w:tcPr>
            <w:tcW w:w="1134" w:type="dxa"/>
            <w:gridSpan w:val="3"/>
            <w:shd w:val="clear" w:color="auto" w:fill="auto"/>
            <w:vAlign w:val="center"/>
          </w:tcPr>
          <w:p w:rsidR="00111DB3" w:rsidRPr="00813A44" w:rsidRDefault="00111DB3" w:rsidP="00280DE1">
            <w:pPr>
              <w:spacing w:after="0" w:line="240" w:lineRule="auto"/>
              <w:ind w:left="114"/>
              <w:jc w:val="center"/>
              <w:rPr>
                <w:sz w:val="16"/>
                <w:szCs w:val="16"/>
              </w:rPr>
            </w:pPr>
            <w:r w:rsidRPr="00813A44">
              <w:rPr>
                <w:sz w:val="16"/>
                <w:szCs w:val="16"/>
              </w:rPr>
              <w:t>TAK</w:t>
            </w:r>
          </w:p>
        </w:tc>
        <w:tc>
          <w:tcPr>
            <w:tcW w:w="2000" w:type="dxa"/>
            <w:gridSpan w:val="3"/>
            <w:shd w:val="clear" w:color="auto" w:fill="auto"/>
          </w:tcPr>
          <w:p w:rsidR="00111DB3" w:rsidRPr="00813A44" w:rsidRDefault="00111DB3" w:rsidP="00280DE1">
            <w:pPr>
              <w:spacing w:after="0" w:line="240" w:lineRule="auto"/>
              <w:jc w:val="center"/>
              <w:rPr>
                <w:sz w:val="16"/>
                <w:szCs w:val="16"/>
              </w:rPr>
            </w:pPr>
          </w:p>
        </w:tc>
      </w:tr>
      <w:tr w:rsidR="00111DB3" w:rsidRPr="00813A44" w:rsidTr="00EA3A36">
        <w:tblPrEx>
          <w:jc w:val="center"/>
          <w:tblCellMar>
            <w:top w:w="34" w:type="dxa"/>
            <w:left w:w="5" w:type="dxa"/>
            <w:right w:w="25" w:type="dxa"/>
          </w:tblCellMar>
        </w:tblPrEx>
        <w:trPr>
          <w:gridAfter w:val="2"/>
          <w:wAfter w:w="37" w:type="dxa"/>
          <w:trHeight w:val="283"/>
          <w:jc w:val="center"/>
        </w:trPr>
        <w:tc>
          <w:tcPr>
            <w:tcW w:w="393" w:type="dxa"/>
            <w:gridSpan w:val="2"/>
            <w:shd w:val="clear" w:color="auto" w:fill="auto"/>
            <w:vAlign w:val="center"/>
          </w:tcPr>
          <w:p w:rsidR="00111DB3" w:rsidRPr="00813A44" w:rsidRDefault="00111DB3" w:rsidP="00280DE1">
            <w:pPr>
              <w:numPr>
                <w:ilvl w:val="0"/>
                <w:numId w:val="15"/>
              </w:numPr>
              <w:suppressAutoHyphens w:val="0"/>
              <w:spacing w:after="0" w:line="240" w:lineRule="auto"/>
              <w:ind w:right="15"/>
              <w:jc w:val="center"/>
              <w:rPr>
                <w:sz w:val="16"/>
                <w:szCs w:val="16"/>
              </w:rPr>
            </w:pPr>
          </w:p>
        </w:tc>
        <w:tc>
          <w:tcPr>
            <w:tcW w:w="6694" w:type="dxa"/>
            <w:gridSpan w:val="3"/>
            <w:shd w:val="clear" w:color="auto" w:fill="auto"/>
          </w:tcPr>
          <w:p w:rsidR="00111DB3" w:rsidRPr="00813A44" w:rsidRDefault="00111DB3" w:rsidP="00280DE1">
            <w:pPr>
              <w:spacing w:after="0" w:line="240" w:lineRule="auto"/>
              <w:ind w:left="132"/>
              <w:rPr>
                <w:sz w:val="16"/>
                <w:szCs w:val="16"/>
              </w:rPr>
            </w:pPr>
            <w:r w:rsidRPr="00813A44">
              <w:rPr>
                <w:sz w:val="16"/>
                <w:szCs w:val="16"/>
              </w:rPr>
              <w:t xml:space="preserve">Autoryzowany serwis gwarancyjny i pogwarancyjny oraz wsparcie techniczne dla systemu PACS producenta na terenie Polski </w:t>
            </w:r>
          </w:p>
        </w:tc>
        <w:tc>
          <w:tcPr>
            <w:tcW w:w="1134" w:type="dxa"/>
            <w:gridSpan w:val="3"/>
            <w:shd w:val="clear" w:color="auto" w:fill="auto"/>
            <w:vAlign w:val="center"/>
          </w:tcPr>
          <w:p w:rsidR="00111DB3" w:rsidRPr="00813A44" w:rsidRDefault="00111DB3" w:rsidP="00280DE1">
            <w:pPr>
              <w:spacing w:after="0" w:line="240" w:lineRule="auto"/>
              <w:ind w:left="114"/>
              <w:jc w:val="center"/>
              <w:rPr>
                <w:sz w:val="16"/>
                <w:szCs w:val="16"/>
              </w:rPr>
            </w:pPr>
            <w:r w:rsidRPr="00813A44">
              <w:rPr>
                <w:sz w:val="16"/>
                <w:szCs w:val="16"/>
              </w:rPr>
              <w:t>TAK</w:t>
            </w:r>
          </w:p>
        </w:tc>
        <w:tc>
          <w:tcPr>
            <w:tcW w:w="2000" w:type="dxa"/>
            <w:gridSpan w:val="3"/>
            <w:shd w:val="clear" w:color="auto" w:fill="auto"/>
          </w:tcPr>
          <w:p w:rsidR="00111DB3" w:rsidRPr="00813A44" w:rsidRDefault="00111DB3" w:rsidP="00280DE1">
            <w:pPr>
              <w:spacing w:after="0" w:line="240" w:lineRule="auto"/>
              <w:jc w:val="center"/>
              <w:rPr>
                <w:sz w:val="16"/>
                <w:szCs w:val="16"/>
              </w:rPr>
            </w:pPr>
          </w:p>
        </w:tc>
      </w:tr>
      <w:tr w:rsidR="00111DB3" w:rsidRPr="00813A44" w:rsidTr="00EA3A36">
        <w:tblPrEx>
          <w:jc w:val="center"/>
          <w:tblCellMar>
            <w:top w:w="34" w:type="dxa"/>
            <w:left w:w="5" w:type="dxa"/>
            <w:right w:w="25" w:type="dxa"/>
          </w:tblCellMar>
        </w:tblPrEx>
        <w:trPr>
          <w:gridAfter w:val="2"/>
          <w:wAfter w:w="37" w:type="dxa"/>
          <w:trHeight w:val="283"/>
          <w:jc w:val="center"/>
        </w:trPr>
        <w:tc>
          <w:tcPr>
            <w:tcW w:w="393" w:type="dxa"/>
            <w:gridSpan w:val="2"/>
            <w:shd w:val="clear" w:color="auto" w:fill="auto"/>
            <w:vAlign w:val="center"/>
          </w:tcPr>
          <w:p w:rsidR="00111DB3" w:rsidRPr="00813A44" w:rsidRDefault="00111DB3" w:rsidP="00280DE1">
            <w:pPr>
              <w:numPr>
                <w:ilvl w:val="0"/>
                <w:numId w:val="15"/>
              </w:numPr>
              <w:suppressAutoHyphens w:val="0"/>
              <w:spacing w:after="0" w:line="240" w:lineRule="auto"/>
              <w:jc w:val="center"/>
              <w:rPr>
                <w:sz w:val="16"/>
                <w:szCs w:val="16"/>
              </w:rPr>
            </w:pPr>
          </w:p>
        </w:tc>
        <w:tc>
          <w:tcPr>
            <w:tcW w:w="6694" w:type="dxa"/>
            <w:gridSpan w:val="3"/>
            <w:shd w:val="clear" w:color="auto" w:fill="auto"/>
          </w:tcPr>
          <w:p w:rsidR="00111DB3" w:rsidRPr="00D14359" w:rsidRDefault="00111DB3" w:rsidP="00280DE1">
            <w:pPr>
              <w:spacing w:after="0" w:line="240" w:lineRule="auto"/>
              <w:ind w:left="132" w:right="127"/>
              <w:rPr>
                <w:sz w:val="16"/>
                <w:szCs w:val="16"/>
              </w:rPr>
            </w:pPr>
            <w:r w:rsidRPr="00D14359">
              <w:rPr>
                <w:sz w:val="16"/>
                <w:szCs w:val="16"/>
              </w:rPr>
              <w:t xml:space="preserve">Instrukcje obsługi w języku polskim w formie elektronicznej  i drukowanej </w:t>
            </w:r>
          </w:p>
        </w:tc>
        <w:tc>
          <w:tcPr>
            <w:tcW w:w="1134" w:type="dxa"/>
            <w:gridSpan w:val="3"/>
            <w:shd w:val="clear" w:color="auto" w:fill="auto"/>
            <w:vAlign w:val="center"/>
          </w:tcPr>
          <w:p w:rsidR="00111DB3" w:rsidRPr="00813A44" w:rsidRDefault="00111DB3" w:rsidP="00280DE1">
            <w:pPr>
              <w:spacing w:after="0" w:line="240" w:lineRule="auto"/>
              <w:ind w:left="110"/>
              <w:jc w:val="center"/>
              <w:rPr>
                <w:sz w:val="16"/>
                <w:szCs w:val="16"/>
              </w:rPr>
            </w:pPr>
            <w:r w:rsidRPr="00813A44">
              <w:rPr>
                <w:sz w:val="16"/>
                <w:szCs w:val="16"/>
              </w:rPr>
              <w:t>TAK</w:t>
            </w:r>
          </w:p>
        </w:tc>
        <w:tc>
          <w:tcPr>
            <w:tcW w:w="2000" w:type="dxa"/>
            <w:gridSpan w:val="3"/>
            <w:shd w:val="clear" w:color="auto" w:fill="auto"/>
          </w:tcPr>
          <w:p w:rsidR="00111DB3" w:rsidRPr="00813A44" w:rsidRDefault="00111DB3" w:rsidP="00280DE1">
            <w:pPr>
              <w:spacing w:after="0" w:line="240" w:lineRule="auto"/>
              <w:jc w:val="center"/>
              <w:rPr>
                <w:sz w:val="16"/>
                <w:szCs w:val="16"/>
              </w:rPr>
            </w:pPr>
          </w:p>
        </w:tc>
      </w:tr>
      <w:tr w:rsidR="00111DB3" w:rsidRPr="00813A44" w:rsidTr="00EA3A36">
        <w:tblPrEx>
          <w:jc w:val="center"/>
          <w:tblCellMar>
            <w:top w:w="34" w:type="dxa"/>
            <w:left w:w="5" w:type="dxa"/>
            <w:right w:w="25" w:type="dxa"/>
          </w:tblCellMar>
        </w:tblPrEx>
        <w:trPr>
          <w:gridAfter w:val="2"/>
          <w:wAfter w:w="37" w:type="dxa"/>
          <w:trHeight w:val="283"/>
          <w:jc w:val="center"/>
        </w:trPr>
        <w:tc>
          <w:tcPr>
            <w:tcW w:w="393" w:type="dxa"/>
            <w:gridSpan w:val="2"/>
            <w:shd w:val="clear" w:color="auto" w:fill="auto"/>
            <w:vAlign w:val="center"/>
          </w:tcPr>
          <w:p w:rsidR="00111DB3" w:rsidRPr="00813A44" w:rsidRDefault="00111DB3" w:rsidP="00280DE1">
            <w:pPr>
              <w:numPr>
                <w:ilvl w:val="0"/>
                <w:numId w:val="15"/>
              </w:numPr>
              <w:suppressAutoHyphens w:val="0"/>
              <w:spacing w:after="0" w:line="240" w:lineRule="auto"/>
              <w:jc w:val="center"/>
              <w:rPr>
                <w:sz w:val="16"/>
                <w:szCs w:val="16"/>
              </w:rPr>
            </w:pPr>
          </w:p>
        </w:tc>
        <w:tc>
          <w:tcPr>
            <w:tcW w:w="6694" w:type="dxa"/>
            <w:gridSpan w:val="3"/>
            <w:shd w:val="clear" w:color="auto" w:fill="auto"/>
          </w:tcPr>
          <w:p w:rsidR="00111DB3" w:rsidRPr="00D14359" w:rsidRDefault="00111DB3" w:rsidP="00280DE1">
            <w:pPr>
              <w:spacing w:after="0" w:line="240" w:lineRule="auto"/>
              <w:ind w:left="132"/>
              <w:rPr>
                <w:sz w:val="16"/>
                <w:szCs w:val="16"/>
              </w:rPr>
            </w:pPr>
            <w:r w:rsidRPr="00D14359">
              <w:rPr>
                <w:sz w:val="16"/>
                <w:szCs w:val="16"/>
              </w:rPr>
              <w:t>Szkolenie personelu medycznego z zasad eksploatacji i obsługi urządzenia w miejscu użytkowania sprzętu potwierdzone protokołem odbioru i listą osób przeszkolonych</w:t>
            </w:r>
            <w:r w:rsidRPr="00D14359">
              <w:rPr>
                <w:color w:val="FF0101"/>
                <w:sz w:val="16"/>
                <w:szCs w:val="16"/>
              </w:rPr>
              <w:t xml:space="preserve"> </w:t>
            </w:r>
            <w:r w:rsidRPr="00D14359">
              <w:rPr>
                <w:sz w:val="16"/>
                <w:szCs w:val="16"/>
              </w:rPr>
              <w:t xml:space="preserve"> </w:t>
            </w:r>
          </w:p>
        </w:tc>
        <w:tc>
          <w:tcPr>
            <w:tcW w:w="1134" w:type="dxa"/>
            <w:gridSpan w:val="3"/>
            <w:shd w:val="clear" w:color="auto" w:fill="auto"/>
            <w:vAlign w:val="center"/>
          </w:tcPr>
          <w:p w:rsidR="00111DB3" w:rsidRPr="00813A44" w:rsidRDefault="00111DB3" w:rsidP="00280DE1">
            <w:pPr>
              <w:spacing w:after="0" w:line="240" w:lineRule="auto"/>
              <w:ind w:left="110"/>
              <w:jc w:val="center"/>
              <w:rPr>
                <w:sz w:val="16"/>
                <w:szCs w:val="16"/>
              </w:rPr>
            </w:pPr>
            <w:r w:rsidRPr="00813A44">
              <w:rPr>
                <w:sz w:val="16"/>
                <w:szCs w:val="16"/>
              </w:rPr>
              <w:t>TAK</w:t>
            </w:r>
          </w:p>
        </w:tc>
        <w:tc>
          <w:tcPr>
            <w:tcW w:w="2000" w:type="dxa"/>
            <w:gridSpan w:val="3"/>
            <w:shd w:val="clear" w:color="auto" w:fill="auto"/>
          </w:tcPr>
          <w:p w:rsidR="00111DB3" w:rsidRPr="00813A44" w:rsidRDefault="00111DB3" w:rsidP="00280DE1">
            <w:pPr>
              <w:spacing w:after="0" w:line="240" w:lineRule="auto"/>
              <w:jc w:val="center"/>
              <w:rPr>
                <w:sz w:val="16"/>
                <w:szCs w:val="16"/>
              </w:rPr>
            </w:pPr>
          </w:p>
        </w:tc>
      </w:tr>
      <w:tr w:rsidR="00111DB3" w:rsidRPr="00813A44" w:rsidTr="00EA3A36">
        <w:tblPrEx>
          <w:jc w:val="center"/>
          <w:tblCellMar>
            <w:top w:w="34" w:type="dxa"/>
            <w:left w:w="5" w:type="dxa"/>
            <w:right w:w="25" w:type="dxa"/>
          </w:tblCellMar>
        </w:tblPrEx>
        <w:trPr>
          <w:gridAfter w:val="2"/>
          <w:wAfter w:w="37" w:type="dxa"/>
          <w:trHeight w:val="283"/>
          <w:jc w:val="center"/>
        </w:trPr>
        <w:tc>
          <w:tcPr>
            <w:tcW w:w="393" w:type="dxa"/>
            <w:gridSpan w:val="2"/>
            <w:shd w:val="clear" w:color="auto" w:fill="auto"/>
            <w:vAlign w:val="center"/>
          </w:tcPr>
          <w:p w:rsidR="00111DB3" w:rsidRPr="00813A44" w:rsidRDefault="00111DB3" w:rsidP="00280DE1">
            <w:pPr>
              <w:numPr>
                <w:ilvl w:val="0"/>
                <w:numId w:val="15"/>
              </w:numPr>
              <w:suppressAutoHyphens w:val="0"/>
              <w:spacing w:after="0" w:line="240" w:lineRule="auto"/>
              <w:jc w:val="center"/>
              <w:rPr>
                <w:sz w:val="16"/>
                <w:szCs w:val="16"/>
              </w:rPr>
            </w:pPr>
          </w:p>
        </w:tc>
        <w:tc>
          <w:tcPr>
            <w:tcW w:w="6694" w:type="dxa"/>
            <w:gridSpan w:val="3"/>
            <w:shd w:val="clear" w:color="auto" w:fill="auto"/>
          </w:tcPr>
          <w:p w:rsidR="00111DB3" w:rsidRPr="00D14359" w:rsidRDefault="00111DB3" w:rsidP="00280DE1">
            <w:pPr>
              <w:spacing w:after="0" w:line="240" w:lineRule="auto"/>
              <w:ind w:left="132"/>
              <w:rPr>
                <w:sz w:val="16"/>
                <w:szCs w:val="16"/>
              </w:rPr>
            </w:pPr>
            <w:r w:rsidRPr="00D14359">
              <w:rPr>
                <w:sz w:val="16"/>
                <w:szCs w:val="16"/>
              </w:rPr>
              <w:t xml:space="preserve">Szkolenie z obsługi systemu PACS w wymiarze min 5 dni szkoleniowych w siedzibie Zamawiającego min 7 godzinnych dla </w:t>
            </w:r>
            <w:r w:rsidRPr="00D14359">
              <w:rPr>
                <w:rFonts w:eastAsia="ArialMT"/>
                <w:sz w:val="16"/>
                <w:szCs w:val="16"/>
                <w:lang w:eastAsia="en-US"/>
              </w:rPr>
              <w:t>Administratorów systemu PACS/WEB oraz Użytkownika Kluczowego</w:t>
            </w:r>
            <w:r w:rsidRPr="00D14359">
              <w:rPr>
                <w:sz w:val="16"/>
                <w:szCs w:val="16"/>
              </w:rPr>
              <w:t>, każde zakończone protokołem z opisem zakresu szkolenia i lista osób przeszkolonych.</w:t>
            </w:r>
          </w:p>
        </w:tc>
        <w:tc>
          <w:tcPr>
            <w:tcW w:w="1134" w:type="dxa"/>
            <w:gridSpan w:val="3"/>
            <w:shd w:val="clear" w:color="auto" w:fill="auto"/>
            <w:vAlign w:val="center"/>
          </w:tcPr>
          <w:p w:rsidR="00111DB3" w:rsidRPr="00813A44" w:rsidRDefault="00111DB3" w:rsidP="00280DE1">
            <w:pPr>
              <w:spacing w:after="0" w:line="240" w:lineRule="auto"/>
              <w:ind w:left="110"/>
              <w:jc w:val="center"/>
              <w:rPr>
                <w:sz w:val="16"/>
                <w:szCs w:val="16"/>
              </w:rPr>
            </w:pPr>
            <w:r w:rsidRPr="00813A44">
              <w:rPr>
                <w:sz w:val="16"/>
                <w:szCs w:val="16"/>
              </w:rPr>
              <w:t>TAK</w:t>
            </w:r>
          </w:p>
        </w:tc>
        <w:tc>
          <w:tcPr>
            <w:tcW w:w="2000" w:type="dxa"/>
            <w:gridSpan w:val="3"/>
            <w:shd w:val="clear" w:color="auto" w:fill="auto"/>
          </w:tcPr>
          <w:p w:rsidR="00111DB3" w:rsidRPr="00813A44" w:rsidRDefault="00111DB3" w:rsidP="00280DE1">
            <w:pPr>
              <w:spacing w:after="0" w:line="240" w:lineRule="auto"/>
              <w:jc w:val="center"/>
              <w:rPr>
                <w:sz w:val="16"/>
                <w:szCs w:val="16"/>
              </w:rPr>
            </w:pPr>
          </w:p>
        </w:tc>
      </w:tr>
      <w:tr w:rsidR="00111DB3" w:rsidRPr="00813A44" w:rsidTr="00D14359">
        <w:tblPrEx>
          <w:jc w:val="center"/>
          <w:tblCellMar>
            <w:top w:w="34" w:type="dxa"/>
            <w:left w:w="5" w:type="dxa"/>
            <w:right w:w="25" w:type="dxa"/>
          </w:tblCellMar>
        </w:tblPrEx>
        <w:trPr>
          <w:gridAfter w:val="2"/>
          <w:wAfter w:w="37" w:type="dxa"/>
          <w:trHeight w:val="907"/>
          <w:jc w:val="center"/>
        </w:trPr>
        <w:tc>
          <w:tcPr>
            <w:tcW w:w="393" w:type="dxa"/>
            <w:gridSpan w:val="2"/>
            <w:shd w:val="clear" w:color="auto" w:fill="auto"/>
            <w:vAlign w:val="center"/>
          </w:tcPr>
          <w:p w:rsidR="00111DB3" w:rsidRPr="00813A44" w:rsidRDefault="00111DB3" w:rsidP="00280DE1">
            <w:pPr>
              <w:numPr>
                <w:ilvl w:val="0"/>
                <w:numId w:val="15"/>
              </w:numPr>
              <w:suppressAutoHyphens w:val="0"/>
              <w:spacing w:after="0" w:line="240" w:lineRule="auto"/>
              <w:jc w:val="center"/>
              <w:rPr>
                <w:sz w:val="16"/>
                <w:szCs w:val="16"/>
              </w:rPr>
            </w:pPr>
          </w:p>
        </w:tc>
        <w:tc>
          <w:tcPr>
            <w:tcW w:w="6694" w:type="dxa"/>
            <w:gridSpan w:val="3"/>
            <w:shd w:val="clear" w:color="auto" w:fill="auto"/>
          </w:tcPr>
          <w:p w:rsidR="00111DB3" w:rsidRPr="00D14359" w:rsidRDefault="00111DB3" w:rsidP="00280DE1">
            <w:pPr>
              <w:spacing w:after="0" w:line="240" w:lineRule="auto"/>
              <w:ind w:left="132"/>
              <w:rPr>
                <w:sz w:val="16"/>
                <w:szCs w:val="16"/>
              </w:rPr>
            </w:pPr>
            <w:r w:rsidRPr="00D14359">
              <w:rPr>
                <w:sz w:val="16"/>
                <w:szCs w:val="16"/>
              </w:rPr>
              <w:t xml:space="preserve">Szkolenie z obsługi systemu PACS w wymiarze min 7 dni szkoleniowych w siedzibie Zamawiającego min 7 godzinnych dla </w:t>
            </w:r>
            <w:r w:rsidRPr="00D14359">
              <w:rPr>
                <w:rFonts w:eastAsia="ArialMT"/>
                <w:sz w:val="16"/>
                <w:szCs w:val="16"/>
                <w:lang w:eastAsia="en-US"/>
              </w:rPr>
              <w:t>użytkowników systemu PACS w zakresie obsługi systemu PACS, stacji diagnostycznych, stacji przeglądowych</w:t>
            </w:r>
            <w:r w:rsidRPr="00D14359">
              <w:rPr>
                <w:sz w:val="16"/>
                <w:szCs w:val="16"/>
              </w:rPr>
              <w:t>, każde zakończone protokołem z opisem zakresu szkolenia i lista osób przeszkolonych.</w:t>
            </w:r>
          </w:p>
        </w:tc>
        <w:tc>
          <w:tcPr>
            <w:tcW w:w="1134" w:type="dxa"/>
            <w:gridSpan w:val="3"/>
            <w:shd w:val="clear" w:color="auto" w:fill="auto"/>
            <w:vAlign w:val="center"/>
          </w:tcPr>
          <w:p w:rsidR="00111DB3" w:rsidRPr="00813A44" w:rsidRDefault="00111DB3" w:rsidP="00280DE1">
            <w:pPr>
              <w:spacing w:after="0" w:line="240" w:lineRule="auto"/>
              <w:ind w:left="110"/>
              <w:jc w:val="center"/>
              <w:rPr>
                <w:sz w:val="16"/>
                <w:szCs w:val="16"/>
              </w:rPr>
            </w:pPr>
            <w:r w:rsidRPr="00813A44">
              <w:rPr>
                <w:sz w:val="16"/>
                <w:szCs w:val="16"/>
              </w:rPr>
              <w:t>TAK</w:t>
            </w:r>
          </w:p>
        </w:tc>
        <w:tc>
          <w:tcPr>
            <w:tcW w:w="2000" w:type="dxa"/>
            <w:gridSpan w:val="3"/>
            <w:shd w:val="clear" w:color="auto" w:fill="auto"/>
          </w:tcPr>
          <w:p w:rsidR="00111DB3" w:rsidRPr="00813A44" w:rsidRDefault="00111DB3" w:rsidP="00280DE1">
            <w:pPr>
              <w:spacing w:after="0" w:line="240" w:lineRule="auto"/>
              <w:jc w:val="center"/>
              <w:rPr>
                <w:sz w:val="16"/>
                <w:szCs w:val="16"/>
              </w:rPr>
            </w:pPr>
          </w:p>
        </w:tc>
      </w:tr>
      <w:tr w:rsidR="00111DB3" w:rsidRPr="00813A44" w:rsidTr="00D14359">
        <w:tblPrEx>
          <w:jc w:val="center"/>
          <w:tblCellMar>
            <w:top w:w="34" w:type="dxa"/>
            <w:left w:w="5" w:type="dxa"/>
            <w:right w:w="25" w:type="dxa"/>
          </w:tblCellMar>
        </w:tblPrEx>
        <w:trPr>
          <w:gridAfter w:val="2"/>
          <w:wAfter w:w="37" w:type="dxa"/>
          <w:trHeight w:val="907"/>
          <w:jc w:val="center"/>
        </w:trPr>
        <w:tc>
          <w:tcPr>
            <w:tcW w:w="393" w:type="dxa"/>
            <w:gridSpan w:val="2"/>
            <w:shd w:val="clear" w:color="auto" w:fill="auto"/>
            <w:vAlign w:val="center"/>
          </w:tcPr>
          <w:p w:rsidR="00111DB3" w:rsidRPr="00813A44" w:rsidRDefault="00111DB3" w:rsidP="00280DE1">
            <w:pPr>
              <w:numPr>
                <w:ilvl w:val="0"/>
                <w:numId w:val="15"/>
              </w:numPr>
              <w:suppressAutoHyphens w:val="0"/>
              <w:spacing w:after="0" w:line="240" w:lineRule="auto"/>
              <w:jc w:val="center"/>
              <w:rPr>
                <w:sz w:val="16"/>
                <w:szCs w:val="16"/>
              </w:rPr>
            </w:pPr>
          </w:p>
        </w:tc>
        <w:tc>
          <w:tcPr>
            <w:tcW w:w="6694" w:type="dxa"/>
            <w:gridSpan w:val="3"/>
            <w:shd w:val="clear" w:color="auto" w:fill="auto"/>
          </w:tcPr>
          <w:p w:rsidR="00111DB3" w:rsidRPr="00813A44" w:rsidRDefault="00111DB3" w:rsidP="00280DE1">
            <w:pPr>
              <w:suppressAutoHyphens w:val="0"/>
              <w:autoSpaceDE w:val="0"/>
              <w:autoSpaceDN w:val="0"/>
              <w:adjustRightInd w:val="0"/>
              <w:spacing w:after="0" w:line="240" w:lineRule="auto"/>
              <w:rPr>
                <w:rFonts w:eastAsia="ArialMT"/>
                <w:sz w:val="16"/>
                <w:szCs w:val="16"/>
                <w:lang w:eastAsia="en-US"/>
              </w:rPr>
            </w:pPr>
            <w:r w:rsidRPr="00813A44">
              <w:rPr>
                <w:rFonts w:eastAsia="ArialMT"/>
                <w:sz w:val="16"/>
                <w:szCs w:val="16"/>
                <w:lang w:eastAsia="en-US"/>
              </w:rPr>
              <w:t>W ramach gwarancji system objęty nadzorem autorskim i serwisem obejmuje wsparcie techniczne, konsultacje telefoniczne, diagnozowanie problemów, usuwanie problemów i awarii oraz inne czynności wykraczające poza zwykłe administrowanie systemem w tym na wniosek zamawiającego optymalizację systemu w celu utrzymania wydajności, usuwanie błędów.</w:t>
            </w:r>
          </w:p>
        </w:tc>
        <w:tc>
          <w:tcPr>
            <w:tcW w:w="1134" w:type="dxa"/>
            <w:gridSpan w:val="3"/>
            <w:shd w:val="clear" w:color="auto" w:fill="auto"/>
            <w:vAlign w:val="center"/>
          </w:tcPr>
          <w:p w:rsidR="00111DB3" w:rsidRPr="00813A44" w:rsidRDefault="00111DB3" w:rsidP="00280DE1">
            <w:pPr>
              <w:spacing w:after="0" w:line="240" w:lineRule="auto"/>
              <w:ind w:left="110"/>
              <w:jc w:val="center"/>
              <w:rPr>
                <w:sz w:val="16"/>
                <w:szCs w:val="16"/>
              </w:rPr>
            </w:pPr>
            <w:r w:rsidRPr="00813A44">
              <w:rPr>
                <w:sz w:val="16"/>
                <w:szCs w:val="16"/>
              </w:rPr>
              <w:t>TAK</w:t>
            </w:r>
          </w:p>
        </w:tc>
        <w:tc>
          <w:tcPr>
            <w:tcW w:w="2000" w:type="dxa"/>
            <w:gridSpan w:val="3"/>
            <w:shd w:val="clear" w:color="auto" w:fill="auto"/>
          </w:tcPr>
          <w:p w:rsidR="00111DB3" w:rsidRPr="00813A44" w:rsidRDefault="00111DB3" w:rsidP="00280DE1">
            <w:pPr>
              <w:spacing w:after="0" w:line="240" w:lineRule="auto"/>
              <w:jc w:val="center"/>
              <w:rPr>
                <w:sz w:val="16"/>
                <w:szCs w:val="16"/>
              </w:rPr>
            </w:pPr>
          </w:p>
        </w:tc>
      </w:tr>
      <w:tr w:rsidR="00111DB3" w:rsidRPr="00813A44" w:rsidTr="00EA3A36">
        <w:tblPrEx>
          <w:jc w:val="center"/>
          <w:tblCellMar>
            <w:top w:w="34" w:type="dxa"/>
            <w:left w:w="5" w:type="dxa"/>
            <w:right w:w="25" w:type="dxa"/>
          </w:tblCellMar>
        </w:tblPrEx>
        <w:trPr>
          <w:gridAfter w:val="2"/>
          <w:wAfter w:w="37" w:type="dxa"/>
          <w:trHeight w:val="283"/>
          <w:jc w:val="center"/>
        </w:trPr>
        <w:tc>
          <w:tcPr>
            <w:tcW w:w="393" w:type="dxa"/>
            <w:gridSpan w:val="2"/>
            <w:shd w:val="clear" w:color="auto" w:fill="auto"/>
            <w:vAlign w:val="center"/>
          </w:tcPr>
          <w:p w:rsidR="00111DB3" w:rsidRPr="00813A44" w:rsidRDefault="00111DB3" w:rsidP="00280DE1">
            <w:pPr>
              <w:numPr>
                <w:ilvl w:val="0"/>
                <w:numId w:val="15"/>
              </w:numPr>
              <w:suppressAutoHyphens w:val="0"/>
              <w:spacing w:after="0" w:line="240" w:lineRule="auto"/>
              <w:jc w:val="center"/>
              <w:rPr>
                <w:sz w:val="16"/>
                <w:szCs w:val="16"/>
              </w:rPr>
            </w:pPr>
          </w:p>
        </w:tc>
        <w:tc>
          <w:tcPr>
            <w:tcW w:w="6694" w:type="dxa"/>
            <w:gridSpan w:val="3"/>
            <w:shd w:val="clear" w:color="auto" w:fill="auto"/>
          </w:tcPr>
          <w:p w:rsidR="00111DB3" w:rsidRPr="00813A44" w:rsidRDefault="00111DB3" w:rsidP="00280DE1">
            <w:pPr>
              <w:suppressAutoHyphens w:val="0"/>
              <w:autoSpaceDE w:val="0"/>
              <w:autoSpaceDN w:val="0"/>
              <w:adjustRightInd w:val="0"/>
              <w:spacing w:after="0" w:line="240" w:lineRule="auto"/>
              <w:rPr>
                <w:rFonts w:eastAsia="ArialMT"/>
                <w:sz w:val="16"/>
                <w:szCs w:val="16"/>
                <w:lang w:eastAsia="en-US"/>
              </w:rPr>
            </w:pPr>
            <w:r w:rsidRPr="00813A44">
              <w:rPr>
                <w:rFonts w:eastAsia="ArialMT"/>
                <w:sz w:val="16"/>
                <w:szCs w:val="16"/>
                <w:lang w:eastAsia="en-US"/>
              </w:rPr>
              <w:t xml:space="preserve">W okresie nadzoru autorskiego Wykonawca jest z obowiązany do utrzymania systemu w zakresie aktualności. Aktualizacje , </w:t>
            </w:r>
            <w:proofErr w:type="spellStart"/>
            <w:r w:rsidRPr="00813A44">
              <w:rPr>
                <w:rFonts w:eastAsia="ArialMT"/>
                <w:sz w:val="16"/>
                <w:szCs w:val="16"/>
                <w:lang w:eastAsia="en-US"/>
              </w:rPr>
              <w:t>update</w:t>
            </w:r>
            <w:proofErr w:type="spellEnd"/>
            <w:r w:rsidRPr="00813A44">
              <w:rPr>
                <w:rFonts w:eastAsia="ArialMT"/>
                <w:sz w:val="16"/>
                <w:szCs w:val="16"/>
                <w:lang w:eastAsia="en-US"/>
              </w:rPr>
              <w:t xml:space="preserve"> i </w:t>
            </w:r>
            <w:proofErr w:type="spellStart"/>
            <w:r w:rsidRPr="00813A44">
              <w:rPr>
                <w:rFonts w:eastAsia="ArialMT"/>
                <w:sz w:val="16"/>
                <w:szCs w:val="16"/>
                <w:lang w:eastAsia="en-US"/>
              </w:rPr>
              <w:t>upgrade</w:t>
            </w:r>
            <w:proofErr w:type="spellEnd"/>
            <w:r w:rsidRPr="00813A44">
              <w:rPr>
                <w:rFonts w:eastAsia="ArialMT"/>
                <w:sz w:val="16"/>
                <w:szCs w:val="16"/>
                <w:lang w:eastAsia="en-US"/>
              </w:rPr>
              <w:t xml:space="preserve"> po stronie Wykonawcy. Jedną wizytę serwisową rocznie w celu dokonania przeglądu i konserwacji systemu. </w:t>
            </w:r>
          </w:p>
        </w:tc>
        <w:tc>
          <w:tcPr>
            <w:tcW w:w="1134" w:type="dxa"/>
            <w:gridSpan w:val="3"/>
            <w:shd w:val="clear" w:color="auto" w:fill="auto"/>
            <w:vAlign w:val="center"/>
          </w:tcPr>
          <w:p w:rsidR="00111DB3" w:rsidRPr="00813A44" w:rsidRDefault="00111DB3" w:rsidP="00280DE1">
            <w:pPr>
              <w:spacing w:after="0" w:line="240" w:lineRule="auto"/>
              <w:ind w:left="110"/>
              <w:jc w:val="center"/>
              <w:rPr>
                <w:sz w:val="16"/>
                <w:szCs w:val="16"/>
              </w:rPr>
            </w:pPr>
            <w:r w:rsidRPr="00813A44">
              <w:rPr>
                <w:sz w:val="16"/>
                <w:szCs w:val="16"/>
              </w:rPr>
              <w:t>TAK</w:t>
            </w:r>
          </w:p>
        </w:tc>
        <w:tc>
          <w:tcPr>
            <w:tcW w:w="2000" w:type="dxa"/>
            <w:gridSpan w:val="3"/>
            <w:shd w:val="clear" w:color="auto" w:fill="auto"/>
          </w:tcPr>
          <w:p w:rsidR="00111DB3" w:rsidRPr="00813A44" w:rsidRDefault="00111DB3" w:rsidP="00280DE1">
            <w:pPr>
              <w:spacing w:after="0" w:line="240" w:lineRule="auto"/>
              <w:jc w:val="center"/>
              <w:rPr>
                <w:sz w:val="16"/>
                <w:szCs w:val="16"/>
              </w:rPr>
            </w:pPr>
          </w:p>
        </w:tc>
      </w:tr>
      <w:tr w:rsidR="00DF46DE" w:rsidRPr="00357A5D" w:rsidTr="00EA3A36">
        <w:tblPrEx>
          <w:tblCellMar>
            <w:left w:w="70" w:type="dxa"/>
            <w:right w:w="70" w:type="dxa"/>
          </w:tblCellMar>
        </w:tblPrEx>
        <w:trPr>
          <w:gridBefore w:val="1"/>
          <w:wBefore w:w="52" w:type="dxa"/>
          <w:trHeight w:val="283"/>
        </w:trPr>
        <w:tc>
          <w:tcPr>
            <w:tcW w:w="10206" w:type="dxa"/>
            <w:gridSpan w:val="12"/>
            <w:shd w:val="clear" w:color="auto" w:fill="F2F2F2" w:themeFill="background1" w:themeFillShade="F2"/>
            <w:vAlign w:val="center"/>
          </w:tcPr>
          <w:p w:rsidR="00DF46DE" w:rsidRPr="00357A5D" w:rsidRDefault="00DF46DE" w:rsidP="00DF46DE">
            <w:pPr>
              <w:snapToGrid w:val="0"/>
              <w:spacing w:after="0" w:line="240" w:lineRule="auto"/>
              <w:jc w:val="center"/>
              <w:rPr>
                <w:rFonts w:asciiTheme="minorHAnsi" w:hAnsiTheme="minorHAnsi"/>
                <w:b/>
                <w:bCs/>
                <w:sz w:val="16"/>
                <w:szCs w:val="16"/>
              </w:rPr>
            </w:pPr>
            <w:r w:rsidRPr="00357A5D">
              <w:rPr>
                <w:rFonts w:asciiTheme="minorHAnsi" w:hAnsiTheme="minorHAnsi"/>
                <w:b/>
                <w:snapToGrid w:val="0"/>
                <w:sz w:val="16"/>
                <w:szCs w:val="16"/>
              </w:rPr>
              <w:t>Serwer RIS/PACS – 1 sztuka</w:t>
            </w: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snapToGrid w:val="0"/>
                <w:sz w:val="16"/>
                <w:szCs w:val="16"/>
              </w:rPr>
            </w:pPr>
            <w:r w:rsidRPr="00357A5D">
              <w:rPr>
                <w:rFonts w:asciiTheme="minorHAnsi" w:hAnsiTheme="minorHAnsi"/>
                <w:snapToGrid w:val="0"/>
                <w:sz w:val="16"/>
                <w:szCs w:val="16"/>
              </w:rPr>
              <w:t>Producent</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Podać wraz z numerem P/N jeśli taki występuje</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snapToGrid w:val="0"/>
                <w:sz w:val="16"/>
                <w:szCs w:val="16"/>
              </w:rPr>
            </w:pPr>
            <w:r w:rsidRPr="00357A5D">
              <w:rPr>
                <w:rFonts w:asciiTheme="minorHAnsi" w:hAnsiTheme="minorHAnsi"/>
                <w:snapToGrid w:val="0"/>
                <w:sz w:val="16"/>
                <w:szCs w:val="16"/>
              </w:rPr>
              <w:t>Nazwa i typ urządzenia</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Podać wraz z numerem P/N jeśli taki występuje</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 xml:space="preserve">Minimalnie 2U RACK 19 cali wraz z szynami montażowymi, umożliwiającymi serwisowanie serwera w szafie </w:t>
            </w:r>
            <w:proofErr w:type="spellStart"/>
            <w:r w:rsidRPr="00357A5D">
              <w:rPr>
                <w:rFonts w:asciiTheme="minorHAnsi" w:hAnsiTheme="minorHAnsi"/>
                <w:color w:val="000000"/>
                <w:sz w:val="16"/>
                <w:szCs w:val="16"/>
              </w:rPr>
              <w:t>rack</w:t>
            </w:r>
            <w:proofErr w:type="spellEnd"/>
            <w:r w:rsidRPr="00357A5D">
              <w:rPr>
                <w:rFonts w:asciiTheme="minorHAnsi" w:hAnsiTheme="minorHAnsi"/>
                <w:color w:val="000000"/>
                <w:sz w:val="16"/>
                <w:szCs w:val="16"/>
              </w:rPr>
              <w:t xml:space="preserve"> bez wyłączania urządzenia)</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Serwer wyposażony w zamykany, zdejmowany panel przedni chroniący przed nieuprawionym dostępem do dysków</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Serwer z zamontowanym czujnikiem otwarcia obudowy współpracującego z BIOS.</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Płyta główna z możliwością zainstalowania minimum dwóch procesorów. Płyta główna musi być zaprojektowana przez producenta serwera i oznaczona jego znakiem firmowym.</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Podać wraz z numerem P/N jeśli taki występuje</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Płyta główna  wspierająca zastosowanie procesorów od 4 do 28 rdzeniowych, mocy do min. 205W i taktowaniu CPU do min. 3.6GHz, minimum 24 slotami na pamięć i umożliwiająca instalację do minimum 3TB</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Minimum dwa procesory ośmiordzeniowe, x86 - 64 bity, Intel </w:t>
            </w:r>
            <w:proofErr w:type="spellStart"/>
            <w:r w:rsidRPr="00357A5D">
              <w:rPr>
                <w:rFonts w:asciiTheme="minorHAnsi" w:hAnsiTheme="minorHAnsi"/>
                <w:sz w:val="16"/>
                <w:szCs w:val="16"/>
              </w:rPr>
              <w:t>Gold</w:t>
            </w:r>
            <w:proofErr w:type="spellEnd"/>
            <w:r w:rsidRPr="00357A5D">
              <w:rPr>
                <w:rFonts w:asciiTheme="minorHAnsi" w:hAnsiTheme="minorHAnsi"/>
                <w:sz w:val="16"/>
                <w:szCs w:val="16"/>
              </w:rPr>
              <w:t xml:space="preserve"> 6134 (3.2GHz/8-core/24,75MB/130W) lub równoważne procesory ośmiordzeniowe, osiągający w testach </w:t>
            </w:r>
            <w:proofErr w:type="spellStart"/>
            <w:r w:rsidRPr="00357A5D">
              <w:rPr>
                <w:rFonts w:asciiTheme="minorHAnsi" w:hAnsiTheme="minorHAnsi"/>
                <w:sz w:val="16"/>
                <w:szCs w:val="16"/>
              </w:rPr>
              <w:t>PassMark</w:t>
            </w:r>
            <w:proofErr w:type="spellEnd"/>
            <w:r w:rsidRPr="00357A5D">
              <w:rPr>
                <w:rFonts w:asciiTheme="minorHAnsi" w:hAnsiTheme="minorHAnsi"/>
                <w:sz w:val="16"/>
                <w:szCs w:val="16"/>
              </w:rPr>
              <w:t xml:space="preserve"> – CPU Mark wynik nie gorszy niż 18 083 punktów (z dnia 2017-04-12). W przypadku zaoferowania procesora równoważnego, wynik testu musi być opublikowany na stronie www.cpubenchmark.net</w:t>
            </w:r>
          </w:p>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sz w:val="16"/>
                <w:szCs w:val="16"/>
              </w:rPr>
              <w:t>Płyta główna  wspierająca zastosowanie procesorów od 4 do 28 rdzeniowych, mocy do min. 205W i taktowaniu CPU do min. 3.6GHz.</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 xml:space="preserve">Tak, </w:t>
            </w:r>
          </w:p>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Podać wraz z numerem P/N jeśli taki występuje</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Minimum 128 GB RDIMM DDR4 2666 MT/s w modułach o pojemności 16</w:t>
            </w:r>
            <w:r w:rsidR="00D14359">
              <w:rPr>
                <w:rFonts w:asciiTheme="minorHAnsi" w:hAnsiTheme="minorHAnsi"/>
                <w:color w:val="000000"/>
                <w:sz w:val="16"/>
                <w:szCs w:val="16"/>
              </w:rPr>
              <w:t xml:space="preserve"> </w:t>
            </w:r>
            <w:r w:rsidRPr="00357A5D">
              <w:rPr>
                <w:rFonts w:asciiTheme="minorHAnsi" w:hAnsiTheme="minorHAnsi"/>
                <w:color w:val="000000"/>
                <w:sz w:val="16"/>
                <w:szCs w:val="16"/>
              </w:rPr>
              <w:t>GB każdy.</w:t>
            </w:r>
          </w:p>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 xml:space="preserve">Obsługa zabezpieczeń: </w:t>
            </w:r>
            <w:proofErr w:type="spellStart"/>
            <w:r w:rsidRPr="00357A5D">
              <w:rPr>
                <w:rFonts w:asciiTheme="minorHAnsi" w:hAnsiTheme="minorHAnsi"/>
                <w:color w:val="000000"/>
                <w:sz w:val="16"/>
                <w:szCs w:val="16"/>
              </w:rPr>
              <w:t>Advanced</w:t>
            </w:r>
            <w:proofErr w:type="spellEnd"/>
            <w:r w:rsidRPr="00357A5D">
              <w:rPr>
                <w:rFonts w:asciiTheme="minorHAnsi" w:hAnsiTheme="minorHAnsi"/>
                <w:color w:val="000000"/>
                <w:sz w:val="16"/>
                <w:szCs w:val="16"/>
              </w:rPr>
              <w:t xml:space="preserve"> ECC i </w:t>
            </w:r>
            <w:proofErr w:type="spellStart"/>
            <w:r w:rsidRPr="00357A5D">
              <w:rPr>
                <w:rFonts w:asciiTheme="minorHAnsi" w:hAnsiTheme="minorHAnsi"/>
                <w:color w:val="000000"/>
                <w:sz w:val="16"/>
                <w:szCs w:val="16"/>
              </w:rPr>
              <w:t>Online</w:t>
            </w:r>
            <w:proofErr w:type="spellEnd"/>
            <w:r w:rsidRPr="00357A5D">
              <w:rPr>
                <w:rFonts w:asciiTheme="minorHAnsi" w:hAnsiTheme="minorHAnsi"/>
                <w:color w:val="000000"/>
                <w:sz w:val="16"/>
                <w:szCs w:val="16"/>
              </w:rPr>
              <w:t xml:space="preserve"> </w:t>
            </w:r>
            <w:proofErr w:type="spellStart"/>
            <w:r w:rsidRPr="00357A5D">
              <w:rPr>
                <w:rFonts w:asciiTheme="minorHAnsi" w:hAnsiTheme="minorHAnsi"/>
                <w:color w:val="000000"/>
                <w:sz w:val="16"/>
                <w:szCs w:val="16"/>
              </w:rPr>
              <w:t>Spare</w:t>
            </w:r>
            <w:proofErr w:type="spellEnd"/>
            <w:r w:rsidRPr="00357A5D">
              <w:rPr>
                <w:rFonts w:asciiTheme="minorHAnsi" w:hAnsiTheme="minorHAnsi"/>
                <w:color w:val="000000"/>
                <w:sz w:val="16"/>
                <w:szCs w:val="16"/>
              </w:rPr>
              <w:t>.</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 xml:space="preserve">Tak, </w:t>
            </w:r>
          </w:p>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Podać wraz z numerem P/N jeśli taki występuje</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Serwer z obsługą pamięci typu NVDIMM</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 xml:space="preserve">6 aktywnych gniazda </w:t>
            </w:r>
            <w:proofErr w:type="spellStart"/>
            <w:r w:rsidRPr="00357A5D">
              <w:rPr>
                <w:rFonts w:asciiTheme="minorHAnsi" w:hAnsiTheme="minorHAnsi"/>
                <w:color w:val="000000"/>
                <w:sz w:val="16"/>
                <w:szCs w:val="16"/>
              </w:rPr>
              <w:t>PCI-Express</w:t>
            </w:r>
            <w:proofErr w:type="spellEnd"/>
            <w:r w:rsidRPr="00357A5D">
              <w:rPr>
                <w:rFonts w:asciiTheme="minorHAnsi" w:hAnsiTheme="minorHAnsi"/>
                <w:color w:val="000000"/>
                <w:sz w:val="16"/>
                <w:szCs w:val="16"/>
              </w:rPr>
              <w:t xml:space="preserve"> generacji 3 gotowe do obsadzenia kartami sieciowymi, w tym min. 2 sloty x16 (szybkość slotu – bus </w:t>
            </w:r>
            <w:proofErr w:type="spellStart"/>
            <w:r w:rsidRPr="00357A5D">
              <w:rPr>
                <w:rFonts w:asciiTheme="minorHAnsi" w:hAnsiTheme="minorHAnsi"/>
                <w:color w:val="000000"/>
                <w:sz w:val="16"/>
                <w:szCs w:val="16"/>
              </w:rPr>
              <w:t>width</w:t>
            </w:r>
            <w:proofErr w:type="spellEnd"/>
            <w:r w:rsidRPr="00357A5D">
              <w:rPr>
                <w:rFonts w:asciiTheme="minorHAnsi" w:hAnsiTheme="minorHAnsi"/>
                <w:color w:val="000000"/>
                <w:sz w:val="16"/>
                <w:szCs w:val="16"/>
              </w:rPr>
              <w:t>) pełnej wysokości (</w:t>
            </w:r>
            <w:proofErr w:type="spellStart"/>
            <w:r w:rsidRPr="00357A5D">
              <w:rPr>
                <w:rFonts w:asciiTheme="minorHAnsi" w:hAnsiTheme="minorHAnsi"/>
                <w:color w:val="000000"/>
                <w:sz w:val="16"/>
                <w:szCs w:val="16"/>
              </w:rPr>
              <w:t>full</w:t>
            </w:r>
            <w:proofErr w:type="spellEnd"/>
            <w:r w:rsidRPr="00357A5D">
              <w:rPr>
                <w:rFonts w:asciiTheme="minorHAnsi" w:hAnsiTheme="minorHAnsi"/>
                <w:color w:val="000000"/>
                <w:sz w:val="16"/>
                <w:szCs w:val="16"/>
              </w:rPr>
              <w:t xml:space="preserve"> </w:t>
            </w:r>
            <w:proofErr w:type="spellStart"/>
            <w:r w:rsidRPr="00357A5D">
              <w:rPr>
                <w:rFonts w:asciiTheme="minorHAnsi" w:hAnsiTheme="minorHAnsi"/>
                <w:color w:val="000000"/>
                <w:sz w:val="16"/>
                <w:szCs w:val="16"/>
              </w:rPr>
              <w:t>height</w:t>
            </w:r>
            <w:proofErr w:type="spellEnd"/>
            <w:r w:rsidRPr="00357A5D">
              <w:rPr>
                <w:rFonts w:asciiTheme="minorHAnsi" w:hAnsiTheme="minorHAnsi"/>
                <w:color w:val="000000"/>
                <w:sz w:val="16"/>
                <w:szCs w:val="16"/>
              </w:rPr>
              <w:t>).</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1644"/>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color w:val="000000"/>
                <w:sz w:val="16"/>
                <w:szCs w:val="16"/>
              </w:rPr>
              <w:t xml:space="preserve">Zatoki dyskowe gotowe do zainstalowania 8 dysków SFF typu Hot </w:t>
            </w:r>
            <w:proofErr w:type="spellStart"/>
            <w:r w:rsidRPr="00357A5D">
              <w:rPr>
                <w:rFonts w:asciiTheme="minorHAnsi" w:hAnsiTheme="minorHAnsi"/>
                <w:color w:val="000000"/>
                <w:sz w:val="16"/>
                <w:szCs w:val="16"/>
              </w:rPr>
              <w:t>Swap</w:t>
            </w:r>
            <w:proofErr w:type="spellEnd"/>
            <w:r w:rsidRPr="00357A5D">
              <w:rPr>
                <w:rFonts w:asciiTheme="minorHAnsi" w:hAnsiTheme="minorHAnsi"/>
                <w:color w:val="000000"/>
                <w:sz w:val="16"/>
                <w:szCs w:val="16"/>
              </w:rPr>
              <w:t xml:space="preserve">, SAS/SATA/SSD, 2,5” i opcja rozbudowy/rekonfiguracji serwera o dodatkowe 16 dysków typu Hot </w:t>
            </w:r>
            <w:proofErr w:type="spellStart"/>
            <w:r w:rsidRPr="00357A5D">
              <w:rPr>
                <w:rFonts w:asciiTheme="minorHAnsi" w:hAnsiTheme="minorHAnsi"/>
                <w:color w:val="000000"/>
                <w:sz w:val="16"/>
                <w:szCs w:val="16"/>
              </w:rPr>
              <w:t>Swap</w:t>
            </w:r>
            <w:proofErr w:type="spellEnd"/>
            <w:r w:rsidRPr="00357A5D">
              <w:rPr>
                <w:rFonts w:asciiTheme="minorHAnsi" w:hAnsiTheme="minorHAnsi"/>
                <w:color w:val="000000"/>
                <w:sz w:val="16"/>
                <w:szCs w:val="16"/>
              </w:rPr>
              <w:t>, SAS/SATA/SSD, 2,5” montowane z przodu obudowy oraz możliwość zainstalowania 6 dysków SFF SAS/SATA/SSD, 2,5” z tyłu serwera.</w:t>
            </w:r>
          </w:p>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color w:val="000000"/>
                <w:sz w:val="16"/>
                <w:szCs w:val="16"/>
              </w:rPr>
              <w:t xml:space="preserve">W przypadku braku opcji rozbudowy/rekonfiguracji o dodatkowe zatoki dyskowe, serwer standardowo wyposażony w minimum 30 zatok dyskowych SFF gotowych do instalacji dysków SAS/SATA/SSD 2,5”typu Hot </w:t>
            </w:r>
            <w:proofErr w:type="spellStart"/>
            <w:r w:rsidRPr="00357A5D">
              <w:rPr>
                <w:rFonts w:asciiTheme="minorHAnsi" w:hAnsiTheme="minorHAnsi"/>
                <w:color w:val="000000"/>
                <w:sz w:val="16"/>
                <w:szCs w:val="16"/>
              </w:rPr>
              <w:t>Swap</w:t>
            </w:r>
            <w:proofErr w:type="spellEnd"/>
            <w:r w:rsidRPr="00357A5D">
              <w:rPr>
                <w:rFonts w:asciiTheme="minorHAnsi" w:hAnsiTheme="minorHAnsi"/>
                <w:color w:val="000000"/>
                <w:sz w:val="16"/>
                <w:szCs w:val="16"/>
              </w:rPr>
              <w:t>.</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0"/>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 xml:space="preserve">Serwer umożliwiający instalację pamięci </w:t>
            </w:r>
            <w:proofErr w:type="spellStart"/>
            <w:r w:rsidRPr="00357A5D">
              <w:rPr>
                <w:rFonts w:asciiTheme="minorHAnsi" w:hAnsiTheme="minorHAnsi"/>
                <w:color w:val="000000"/>
                <w:sz w:val="16"/>
                <w:szCs w:val="16"/>
              </w:rPr>
              <w:t>flash</w:t>
            </w:r>
            <w:proofErr w:type="spellEnd"/>
            <w:r w:rsidRPr="00357A5D">
              <w:rPr>
                <w:rFonts w:asciiTheme="minorHAnsi" w:hAnsiTheme="minorHAnsi"/>
                <w:color w:val="000000"/>
                <w:sz w:val="16"/>
                <w:szCs w:val="16"/>
              </w:rPr>
              <w:t xml:space="preserve"> w postaci kart </w:t>
            </w:r>
            <w:proofErr w:type="spellStart"/>
            <w:r w:rsidRPr="00357A5D">
              <w:rPr>
                <w:rFonts w:asciiTheme="minorHAnsi" w:hAnsiTheme="minorHAnsi"/>
                <w:color w:val="000000"/>
                <w:sz w:val="16"/>
                <w:szCs w:val="16"/>
              </w:rPr>
              <w:t>microSD</w:t>
            </w:r>
            <w:proofErr w:type="spellEnd"/>
            <w:r w:rsidRPr="00357A5D">
              <w:rPr>
                <w:rFonts w:asciiTheme="minorHAnsi" w:hAnsiTheme="minorHAnsi"/>
                <w:color w:val="000000"/>
                <w:sz w:val="16"/>
                <w:szCs w:val="16"/>
              </w:rPr>
              <w:t xml:space="preserve"> lub SD zapewniających minimalną pojemność 8GB i redundancję danych RAID-1. Zastosowane rozwiązanie musi być wspierane przez producenta serwera.</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0"/>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Zintegrowana karta graficzna umożliwiająca wyświetlenie rozdzielczości min. 1280x1024.</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 xml:space="preserve">Serwer wyposażony w kontroler sprzętowy z min. 2GB </w:t>
            </w:r>
            <w:proofErr w:type="spellStart"/>
            <w:r w:rsidRPr="00357A5D">
              <w:rPr>
                <w:rFonts w:asciiTheme="minorHAnsi" w:hAnsiTheme="minorHAnsi"/>
                <w:color w:val="000000"/>
                <w:sz w:val="16"/>
                <w:szCs w:val="16"/>
              </w:rPr>
              <w:t>cache</w:t>
            </w:r>
            <w:proofErr w:type="spellEnd"/>
            <w:r w:rsidRPr="00357A5D">
              <w:rPr>
                <w:rFonts w:asciiTheme="minorHAnsi" w:hAnsiTheme="minorHAnsi"/>
                <w:color w:val="000000"/>
                <w:sz w:val="16"/>
                <w:szCs w:val="16"/>
              </w:rPr>
              <w:t xml:space="preserve"> z mechanizmem podtrzymywania zawartości pamięci </w:t>
            </w:r>
            <w:proofErr w:type="spellStart"/>
            <w:r w:rsidRPr="00357A5D">
              <w:rPr>
                <w:rFonts w:asciiTheme="minorHAnsi" w:hAnsiTheme="minorHAnsi"/>
                <w:color w:val="000000"/>
                <w:sz w:val="16"/>
                <w:szCs w:val="16"/>
              </w:rPr>
              <w:t>cache</w:t>
            </w:r>
            <w:proofErr w:type="spellEnd"/>
            <w:r w:rsidRPr="00357A5D">
              <w:rPr>
                <w:rFonts w:asciiTheme="minorHAnsi" w:hAnsiTheme="minorHAnsi"/>
                <w:color w:val="000000"/>
                <w:sz w:val="16"/>
                <w:szCs w:val="16"/>
              </w:rPr>
              <w:t xml:space="preserve"> w razie braku zasilania, zapewniający obsługę 8 napędów dyskowych SAS oraz obsługujący poziomy: RAID 0/1/10/5/50/6/60.</w:t>
            </w:r>
          </w:p>
          <w:p w:rsidR="00DF46DE" w:rsidRPr="00357A5D" w:rsidRDefault="00DF46DE" w:rsidP="00DF46DE">
            <w:pPr>
              <w:spacing w:after="0" w:line="240" w:lineRule="auto"/>
              <w:rPr>
                <w:rFonts w:asciiTheme="minorHAnsi" w:hAnsiTheme="minorHAnsi"/>
                <w:b/>
                <w:color w:val="000000"/>
                <w:sz w:val="16"/>
                <w:szCs w:val="16"/>
              </w:rPr>
            </w:pPr>
            <w:r w:rsidRPr="00357A5D">
              <w:rPr>
                <w:rFonts w:asciiTheme="minorHAnsi" w:hAnsiTheme="minorHAnsi"/>
                <w:b/>
                <w:color w:val="000000"/>
                <w:sz w:val="16"/>
                <w:szCs w:val="16"/>
              </w:rPr>
              <w:t>Dodatkowy kontroler SAS HBA umożliwiający redundantne podłączenie 2-kontrolerowej macierzy dyskowej posiadającej min.4porty SAS, opisanej w dalszej części.</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Podać wraz z numerem P/N jeśli taki występuje</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 xml:space="preserve">Minimum 4 wbudowane porty Ethernet 100/1000 Mb/s RJ-45 z funkcją </w:t>
            </w:r>
            <w:proofErr w:type="spellStart"/>
            <w:r w:rsidRPr="00357A5D">
              <w:rPr>
                <w:rFonts w:asciiTheme="minorHAnsi" w:hAnsiTheme="minorHAnsi"/>
                <w:color w:val="000000"/>
                <w:sz w:val="16"/>
                <w:szCs w:val="16"/>
              </w:rPr>
              <w:t>Wake-On-LAN</w:t>
            </w:r>
            <w:proofErr w:type="spellEnd"/>
            <w:r w:rsidRPr="00357A5D">
              <w:rPr>
                <w:rFonts w:asciiTheme="minorHAnsi" w:hAnsiTheme="minorHAnsi"/>
                <w:color w:val="000000"/>
                <w:sz w:val="16"/>
                <w:szCs w:val="16"/>
              </w:rPr>
              <w:t xml:space="preserve">, wsparciem dla PXE, które nie zajmują gniazd </w:t>
            </w:r>
            <w:proofErr w:type="spellStart"/>
            <w:r w:rsidRPr="00357A5D">
              <w:rPr>
                <w:rFonts w:asciiTheme="minorHAnsi" w:hAnsiTheme="minorHAnsi"/>
                <w:color w:val="000000"/>
                <w:sz w:val="16"/>
                <w:szCs w:val="16"/>
              </w:rPr>
              <w:t>PCIe</w:t>
            </w:r>
            <w:proofErr w:type="spellEnd"/>
            <w:r w:rsidRPr="00357A5D">
              <w:rPr>
                <w:rFonts w:asciiTheme="minorHAnsi" w:hAnsiTheme="minorHAnsi"/>
                <w:color w:val="000000"/>
                <w:sz w:val="16"/>
                <w:szCs w:val="16"/>
              </w:rPr>
              <w:t xml:space="preserve"> opisanych w sekcji „Sloty rozszerzeń”.</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 xml:space="preserve">Minimum 2 porty 10GbE SFP+, które nie zajmują gniazd </w:t>
            </w:r>
            <w:proofErr w:type="spellStart"/>
            <w:r w:rsidRPr="00357A5D">
              <w:rPr>
                <w:rFonts w:asciiTheme="minorHAnsi" w:hAnsiTheme="minorHAnsi"/>
                <w:color w:val="000000"/>
                <w:sz w:val="16"/>
                <w:szCs w:val="16"/>
              </w:rPr>
              <w:t>PCIe</w:t>
            </w:r>
            <w:proofErr w:type="spellEnd"/>
            <w:r w:rsidRPr="00357A5D">
              <w:rPr>
                <w:rFonts w:asciiTheme="minorHAnsi" w:hAnsiTheme="minorHAnsi"/>
                <w:color w:val="000000"/>
                <w:sz w:val="16"/>
                <w:szCs w:val="16"/>
              </w:rPr>
              <w:t>.</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Min. 5 x USB 3.0 (w tym 2 porty wewnętrzne) oraz 2 x USB2.0</w:t>
            </w:r>
          </w:p>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 xml:space="preserve">Min. 2x VGA </w:t>
            </w:r>
          </w:p>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Wewnętrzny slot na kartę micro SD lub SD</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System operacyjny i baza danych zgodne z oferowanym systemem PACS</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 xml:space="preserve">Zainstalowane 8sztuk dysków: min. 480GB SSD SATA 2,5” wykonane w technologii </w:t>
            </w:r>
            <w:proofErr w:type="spellStart"/>
            <w:r w:rsidRPr="00357A5D">
              <w:rPr>
                <w:rFonts w:asciiTheme="minorHAnsi" w:hAnsiTheme="minorHAnsi"/>
                <w:color w:val="000000"/>
                <w:sz w:val="16"/>
                <w:szCs w:val="16"/>
              </w:rPr>
              <w:t>MixedUse</w:t>
            </w:r>
            <w:proofErr w:type="spellEnd"/>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 Podać wraz z numerem P/N jeśli taki występuje</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 xml:space="preserve">Dwa redundantne zasilacze Hot </w:t>
            </w:r>
            <w:proofErr w:type="spellStart"/>
            <w:r w:rsidRPr="00357A5D">
              <w:rPr>
                <w:rFonts w:asciiTheme="minorHAnsi" w:hAnsiTheme="minorHAnsi"/>
                <w:color w:val="000000"/>
                <w:sz w:val="16"/>
                <w:szCs w:val="16"/>
              </w:rPr>
              <w:t>Plug</w:t>
            </w:r>
            <w:proofErr w:type="spellEnd"/>
            <w:r w:rsidRPr="00357A5D">
              <w:rPr>
                <w:rFonts w:asciiTheme="minorHAnsi" w:hAnsiTheme="minorHAnsi"/>
                <w:color w:val="000000"/>
                <w:sz w:val="16"/>
                <w:szCs w:val="16"/>
              </w:rPr>
              <w:t xml:space="preserve"> , każdy o mocy min 500W </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Podać wraz z numerem P/N jeśli taki występuje</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 xml:space="preserve">Zestaw wentylatorów redundantnych typu </w:t>
            </w:r>
            <w:proofErr w:type="spellStart"/>
            <w:r w:rsidRPr="00357A5D">
              <w:rPr>
                <w:rFonts w:asciiTheme="minorHAnsi" w:hAnsiTheme="minorHAnsi"/>
                <w:color w:val="000000"/>
                <w:sz w:val="16"/>
                <w:szCs w:val="16"/>
              </w:rPr>
              <w:t>hot-plug</w:t>
            </w:r>
            <w:proofErr w:type="spellEnd"/>
          </w:p>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 xml:space="preserve">Możliwość skonfigurowania serwera do pracy w temperaturze otoczenia równej 45st.C, tak, żeby zapewnić zgodność ze standardem ASHRAE </w:t>
            </w:r>
            <w:proofErr w:type="spellStart"/>
            <w:r w:rsidRPr="00357A5D">
              <w:rPr>
                <w:rFonts w:asciiTheme="minorHAnsi" w:hAnsiTheme="minorHAnsi"/>
                <w:color w:val="000000"/>
                <w:sz w:val="16"/>
                <w:szCs w:val="16"/>
              </w:rPr>
              <w:t>Class</w:t>
            </w:r>
            <w:proofErr w:type="spellEnd"/>
            <w:r w:rsidRPr="00357A5D">
              <w:rPr>
                <w:rFonts w:asciiTheme="minorHAnsi" w:hAnsiTheme="minorHAnsi"/>
                <w:color w:val="000000"/>
                <w:sz w:val="16"/>
                <w:szCs w:val="16"/>
              </w:rPr>
              <w:t xml:space="preserve"> A4</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 xml:space="preserve">Wewnętrzny napęd </w:t>
            </w:r>
            <w:proofErr w:type="spellStart"/>
            <w:r w:rsidRPr="00357A5D">
              <w:rPr>
                <w:rFonts w:asciiTheme="minorHAnsi" w:hAnsiTheme="minorHAnsi"/>
                <w:color w:val="000000"/>
                <w:sz w:val="16"/>
                <w:szCs w:val="16"/>
              </w:rPr>
              <w:t>DVD-RW</w:t>
            </w:r>
            <w:proofErr w:type="spellEnd"/>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 xml:space="preserve">Niezależna od zainstalowanego na serwerze systemu operacyjnego karta zarządzania zintegrowana z płytą główną serwera lub jako dodatkowa karta w slocie PCI Express, jednak nie może </w:t>
            </w:r>
            <w:r w:rsidR="00BA7349">
              <w:rPr>
                <w:rFonts w:asciiTheme="minorHAnsi" w:hAnsiTheme="minorHAnsi"/>
                <w:color w:val="000000"/>
                <w:sz w:val="16"/>
                <w:szCs w:val="16"/>
              </w:rPr>
              <w:t>ona powodować zmniejszenia mini</w:t>
            </w:r>
            <w:r w:rsidRPr="00357A5D">
              <w:rPr>
                <w:rFonts w:asciiTheme="minorHAnsi" w:hAnsiTheme="minorHAnsi"/>
                <w:color w:val="000000"/>
                <w:sz w:val="16"/>
                <w:szCs w:val="16"/>
              </w:rPr>
              <w:t xml:space="preserve">malnej liczby gniazd </w:t>
            </w:r>
            <w:proofErr w:type="spellStart"/>
            <w:r w:rsidRPr="00357A5D">
              <w:rPr>
                <w:rFonts w:asciiTheme="minorHAnsi" w:hAnsiTheme="minorHAnsi"/>
                <w:color w:val="000000"/>
                <w:sz w:val="16"/>
                <w:szCs w:val="16"/>
              </w:rPr>
              <w:t>PCIe</w:t>
            </w:r>
            <w:proofErr w:type="spellEnd"/>
            <w:r w:rsidRPr="00357A5D">
              <w:rPr>
                <w:rFonts w:asciiTheme="minorHAnsi" w:hAnsiTheme="minorHAnsi"/>
                <w:color w:val="000000"/>
                <w:sz w:val="16"/>
                <w:szCs w:val="16"/>
              </w:rPr>
              <w:t xml:space="preserve"> w serwerze, posiadająca minimalną funkcjonalność:</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 xml:space="preserve">monitorowanie podzespołów serwera: temperatura, zasilacze, wentylatory, procesory, pamięć RAM, kontrolery macierzowe i dyski(fizyczne i logiczne), karty sieciowe </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 xml:space="preserve">wparcie dla agentów zarządzających oraz możliwość pracy w trybie </w:t>
            </w:r>
            <w:proofErr w:type="spellStart"/>
            <w:r w:rsidRPr="00357A5D">
              <w:rPr>
                <w:rFonts w:asciiTheme="minorHAnsi" w:hAnsiTheme="minorHAnsi"/>
                <w:color w:val="000000"/>
                <w:sz w:val="16"/>
                <w:szCs w:val="16"/>
              </w:rPr>
              <w:t>bezagentowym</w:t>
            </w:r>
            <w:proofErr w:type="spellEnd"/>
            <w:r w:rsidRPr="00357A5D">
              <w:rPr>
                <w:rFonts w:asciiTheme="minorHAnsi" w:hAnsiTheme="minorHAnsi"/>
                <w:color w:val="000000"/>
                <w:sz w:val="16"/>
                <w:szCs w:val="16"/>
              </w:rPr>
              <w:t xml:space="preserve"> – bez agentów zarządzania instalowanych w systemie operacyjnym z generowaniem alertów SNMP</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 xml:space="preserve">dostęp do karty zarządzającej poprzez </w:t>
            </w:r>
          </w:p>
          <w:p w:rsidR="00DF46DE" w:rsidRPr="00357A5D" w:rsidRDefault="00DF46DE" w:rsidP="00DF46DE">
            <w:pPr>
              <w:pStyle w:val="Akapitzlist"/>
              <w:numPr>
                <w:ilvl w:val="1"/>
                <w:numId w:val="11"/>
              </w:numPr>
              <w:spacing w:after="0" w:line="240" w:lineRule="auto"/>
              <w:ind w:left="720"/>
              <w:rPr>
                <w:rFonts w:asciiTheme="minorHAnsi" w:hAnsiTheme="minorHAnsi"/>
                <w:color w:val="000000"/>
                <w:sz w:val="16"/>
                <w:szCs w:val="16"/>
              </w:rPr>
            </w:pPr>
            <w:r w:rsidRPr="00357A5D">
              <w:rPr>
                <w:rFonts w:asciiTheme="minorHAnsi" w:hAnsiTheme="minorHAnsi"/>
                <w:color w:val="000000"/>
                <w:sz w:val="16"/>
                <w:szCs w:val="16"/>
              </w:rPr>
              <w:t xml:space="preserve">dedykowany port RJ45 z tyłu serwera lub </w:t>
            </w:r>
          </w:p>
          <w:p w:rsidR="00DF46DE" w:rsidRPr="00357A5D" w:rsidRDefault="00DF46DE" w:rsidP="00DF46DE">
            <w:pPr>
              <w:pStyle w:val="Akapitzlist"/>
              <w:numPr>
                <w:ilvl w:val="1"/>
                <w:numId w:val="11"/>
              </w:numPr>
              <w:spacing w:after="0" w:line="240" w:lineRule="auto"/>
              <w:ind w:left="720"/>
              <w:rPr>
                <w:rFonts w:asciiTheme="minorHAnsi" w:hAnsiTheme="minorHAnsi"/>
                <w:color w:val="000000"/>
                <w:sz w:val="16"/>
                <w:szCs w:val="16"/>
              </w:rPr>
            </w:pPr>
            <w:r w:rsidRPr="00357A5D">
              <w:rPr>
                <w:rFonts w:asciiTheme="minorHAnsi" w:hAnsiTheme="minorHAnsi"/>
                <w:color w:val="000000"/>
                <w:sz w:val="16"/>
                <w:szCs w:val="16"/>
              </w:rPr>
              <w:t xml:space="preserve">przez współdzielony port zintegrowanej karty sieciowej serwera  </w:t>
            </w:r>
          </w:p>
          <w:p w:rsidR="00DF46DE" w:rsidRPr="00357A5D" w:rsidRDefault="00DF46DE" w:rsidP="00DF46DE">
            <w:pPr>
              <w:pStyle w:val="Akapitzlist"/>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 xml:space="preserve">dostęp do karty możliwy </w:t>
            </w:r>
          </w:p>
          <w:p w:rsidR="00DF46DE" w:rsidRPr="00357A5D" w:rsidRDefault="00DF46DE" w:rsidP="00DF46DE">
            <w:pPr>
              <w:pStyle w:val="Akapitzlist"/>
              <w:numPr>
                <w:ilvl w:val="1"/>
                <w:numId w:val="11"/>
              </w:numPr>
              <w:spacing w:after="0" w:line="240" w:lineRule="auto"/>
              <w:ind w:left="720"/>
              <w:rPr>
                <w:rFonts w:asciiTheme="minorHAnsi" w:hAnsiTheme="minorHAnsi"/>
                <w:color w:val="000000"/>
                <w:sz w:val="16"/>
                <w:szCs w:val="16"/>
              </w:rPr>
            </w:pPr>
            <w:r w:rsidRPr="00357A5D">
              <w:rPr>
                <w:rFonts w:asciiTheme="minorHAnsi" w:hAnsiTheme="minorHAnsi"/>
                <w:color w:val="000000"/>
                <w:sz w:val="16"/>
                <w:szCs w:val="16"/>
              </w:rPr>
              <w:t>z poziomu przeglądarki webowej (GUI)</w:t>
            </w:r>
          </w:p>
          <w:p w:rsidR="00DF46DE" w:rsidRPr="00357A5D" w:rsidRDefault="00DF46DE" w:rsidP="00DF46DE">
            <w:pPr>
              <w:pStyle w:val="Akapitzlist"/>
              <w:numPr>
                <w:ilvl w:val="1"/>
                <w:numId w:val="11"/>
              </w:numPr>
              <w:spacing w:after="0" w:line="240" w:lineRule="auto"/>
              <w:ind w:left="720"/>
              <w:rPr>
                <w:rFonts w:asciiTheme="minorHAnsi" w:hAnsiTheme="minorHAnsi"/>
                <w:color w:val="000000"/>
                <w:sz w:val="16"/>
                <w:szCs w:val="16"/>
                <w:lang w:val="en-GB"/>
              </w:rPr>
            </w:pPr>
            <w:r w:rsidRPr="00357A5D">
              <w:rPr>
                <w:rFonts w:asciiTheme="minorHAnsi" w:hAnsiTheme="minorHAnsi"/>
                <w:color w:val="000000"/>
                <w:sz w:val="16"/>
                <w:szCs w:val="16"/>
                <w:lang w:val="en-GB"/>
              </w:rPr>
              <w:t xml:space="preserve">z </w:t>
            </w:r>
            <w:proofErr w:type="spellStart"/>
            <w:r w:rsidRPr="00357A5D">
              <w:rPr>
                <w:rFonts w:asciiTheme="minorHAnsi" w:hAnsiTheme="minorHAnsi"/>
                <w:color w:val="000000"/>
                <w:sz w:val="16"/>
                <w:szCs w:val="16"/>
                <w:lang w:val="en-GB"/>
              </w:rPr>
              <w:t>poziomu</w:t>
            </w:r>
            <w:proofErr w:type="spellEnd"/>
            <w:r w:rsidRPr="00357A5D">
              <w:rPr>
                <w:rFonts w:asciiTheme="minorHAnsi" w:hAnsiTheme="minorHAnsi"/>
                <w:color w:val="000000"/>
                <w:sz w:val="16"/>
                <w:szCs w:val="16"/>
                <w:lang w:val="en-GB"/>
              </w:rPr>
              <w:t xml:space="preserve"> </w:t>
            </w:r>
            <w:proofErr w:type="spellStart"/>
            <w:r w:rsidRPr="00357A5D">
              <w:rPr>
                <w:rFonts w:asciiTheme="minorHAnsi" w:hAnsiTheme="minorHAnsi"/>
                <w:color w:val="000000"/>
                <w:sz w:val="16"/>
                <w:szCs w:val="16"/>
                <w:lang w:val="en-GB"/>
              </w:rPr>
              <w:t>linii</w:t>
            </w:r>
            <w:proofErr w:type="spellEnd"/>
            <w:r w:rsidRPr="00357A5D">
              <w:rPr>
                <w:rFonts w:asciiTheme="minorHAnsi" w:hAnsiTheme="minorHAnsi"/>
                <w:color w:val="000000"/>
                <w:sz w:val="16"/>
                <w:szCs w:val="16"/>
                <w:lang w:val="en-GB"/>
              </w:rPr>
              <w:t xml:space="preserve"> </w:t>
            </w:r>
            <w:proofErr w:type="spellStart"/>
            <w:r w:rsidRPr="00357A5D">
              <w:rPr>
                <w:rFonts w:asciiTheme="minorHAnsi" w:hAnsiTheme="minorHAnsi"/>
                <w:color w:val="000000"/>
                <w:sz w:val="16"/>
                <w:szCs w:val="16"/>
                <w:lang w:val="en-GB"/>
              </w:rPr>
              <w:t>komend</w:t>
            </w:r>
            <w:proofErr w:type="spellEnd"/>
            <w:r w:rsidRPr="00357A5D">
              <w:rPr>
                <w:rFonts w:asciiTheme="minorHAnsi" w:hAnsiTheme="minorHAnsi"/>
                <w:color w:val="000000"/>
                <w:sz w:val="16"/>
                <w:szCs w:val="16"/>
                <w:lang w:val="en-GB"/>
              </w:rPr>
              <w:t xml:space="preserve"> </w:t>
            </w:r>
            <w:proofErr w:type="spellStart"/>
            <w:r w:rsidRPr="00357A5D">
              <w:rPr>
                <w:rFonts w:asciiTheme="minorHAnsi" w:hAnsiTheme="minorHAnsi"/>
                <w:color w:val="000000"/>
                <w:sz w:val="16"/>
                <w:szCs w:val="16"/>
                <w:lang w:val="en-GB"/>
              </w:rPr>
              <w:t>zgodnie</w:t>
            </w:r>
            <w:proofErr w:type="spellEnd"/>
            <w:r w:rsidRPr="00357A5D">
              <w:rPr>
                <w:rFonts w:asciiTheme="minorHAnsi" w:hAnsiTheme="minorHAnsi"/>
                <w:color w:val="000000"/>
                <w:sz w:val="16"/>
                <w:szCs w:val="16"/>
                <w:lang w:val="en-GB"/>
              </w:rPr>
              <w:t xml:space="preserve"> z DMTF System Management Architecture for Server Hardware, Server Management Command Line Protocol (SM CLP)</w:t>
            </w:r>
          </w:p>
          <w:p w:rsidR="00DF46DE" w:rsidRPr="00357A5D" w:rsidRDefault="00DF46DE" w:rsidP="00DF46DE">
            <w:pPr>
              <w:pStyle w:val="Akapitzlist"/>
              <w:numPr>
                <w:ilvl w:val="1"/>
                <w:numId w:val="11"/>
              </w:numPr>
              <w:spacing w:after="0" w:line="240" w:lineRule="auto"/>
              <w:ind w:left="720"/>
              <w:rPr>
                <w:rFonts w:asciiTheme="minorHAnsi" w:hAnsiTheme="minorHAnsi"/>
                <w:color w:val="000000"/>
                <w:sz w:val="16"/>
                <w:szCs w:val="16"/>
              </w:rPr>
            </w:pPr>
            <w:r w:rsidRPr="00357A5D">
              <w:rPr>
                <w:rFonts w:asciiTheme="minorHAnsi" w:hAnsiTheme="minorHAnsi"/>
                <w:color w:val="000000"/>
                <w:sz w:val="16"/>
                <w:szCs w:val="16"/>
              </w:rPr>
              <w:t>z poziomu skryptu (XML/Perl)</w:t>
            </w:r>
          </w:p>
          <w:p w:rsidR="00DF46DE" w:rsidRPr="00357A5D" w:rsidRDefault="00DF46DE" w:rsidP="00DF46DE">
            <w:pPr>
              <w:pStyle w:val="Akapitzlist"/>
              <w:numPr>
                <w:ilvl w:val="1"/>
                <w:numId w:val="11"/>
              </w:numPr>
              <w:spacing w:after="0" w:line="240" w:lineRule="auto"/>
              <w:ind w:left="720"/>
              <w:rPr>
                <w:rFonts w:asciiTheme="minorHAnsi" w:hAnsiTheme="minorHAnsi"/>
                <w:color w:val="000000"/>
                <w:sz w:val="16"/>
                <w:szCs w:val="16"/>
                <w:lang w:val="en-GB"/>
              </w:rPr>
            </w:pPr>
            <w:proofErr w:type="spellStart"/>
            <w:r w:rsidRPr="00357A5D">
              <w:rPr>
                <w:rFonts w:asciiTheme="minorHAnsi" w:hAnsiTheme="minorHAnsi"/>
                <w:color w:val="000000"/>
                <w:sz w:val="16"/>
                <w:szCs w:val="16"/>
                <w:lang w:val="en-GB"/>
              </w:rPr>
              <w:t>poprzez</w:t>
            </w:r>
            <w:proofErr w:type="spellEnd"/>
            <w:r w:rsidRPr="00357A5D">
              <w:rPr>
                <w:rFonts w:asciiTheme="minorHAnsi" w:hAnsiTheme="minorHAnsi"/>
                <w:color w:val="000000"/>
                <w:sz w:val="16"/>
                <w:szCs w:val="16"/>
                <w:lang w:val="en-GB"/>
              </w:rPr>
              <w:t xml:space="preserve"> </w:t>
            </w:r>
            <w:proofErr w:type="spellStart"/>
            <w:r w:rsidRPr="00357A5D">
              <w:rPr>
                <w:rFonts w:asciiTheme="minorHAnsi" w:hAnsiTheme="minorHAnsi"/>
                <w:color w:val="000000"/>
                <w:sz w:val="16"/>
                <w:szCs w:val="16"/>
                <w:lang w:val="en-GB"/>
              </w:rPr>
              <w:t>interfejs</w:t>
            </w:r>
            <w:proofErr w:type="spellEnd"/>
            <w:r w:rsidRPr="00357A5D">
              <w:rPr>
                <w:rFonts w:asciiTheme="minorHAnsi" w:hAnsiTheme="minorHAnsi"/>
                <w:color w:val="000000"/>
                <w:sz w:val="16"/>
                <w:szCs w:val="16"/>
                <w:lang w:val="en-GB"/>
              </w:rPr>
              <w:t xml:space="preserve"> IPMI 2.0 (Intelligent Platform Management Interface)</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wbudowane narzędzia diagnostyczne</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zdalna konfiguracji serwera(BIOS) i instalacji systemu operacyjnego</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 xml:space="preserve">obsługa mechanizmu </w:t>
            </w:r>
            <w:proofErr w:type="spellStart"/>
            <w:r w:rsidRPr="00357A5D">
              <w:rPr>
                <w:rFonts w:asciiTheme="minorHAnsi" w:hAnsiTheme="minorHAnsi"/>
                <w:color w:val="000000"/>
                <w:sz w:val="16"/>
                <w:szCs w:val="16"/>
              </w:rPr>
              <w:t>remote</w:t>
            </w:r>
            <w:proofErr w:type="spellEnd"/>
            <w:r w:rsidRPr="00357A5D">
              <w:rPr>
                <w:rFonts w:asciiTheme="minorHAnsi" w:hAnsiTheme="minorHAnsi"/>
                <w:color w:val="000000"/>
                <w:sz w:val="16"/>
                <w:szCs w:val="16"/>
              </w:rPr>
              <w:t xml:space="preserve"> </w:t>
            </w:r>
            <w:proofErr w:type="spellStart"/>
            <w:r w:rsidRPr="00357A5D">
              <w:rPr>
                <w:rFonts w:asciiTheme="minorHAnsi" w:hAnsiTheme="minorHAnsi"/>
                <w:color w:val="000000"/>
                <w:sz w:val="16"/>
                <w:szCs w:val="16"/>
              </w:rPr>
              <w:t>support</w:t>
            </w:r>
            <w:proofErr w:type="spellEnd"/>
            <w:r w:rsidRPr="00357A5D">
              <w:rPr>
                <w:rFonts w:asciiTheme="minorHAnsi" w:hAnsiTheme="minorHAnsi"/>
                <w:color w:val="000000"/>
                <w:sz w:val="16"/>
                <w:szCs w:val="16"/>
              </w:rPr>
              <w:t xml:space="preserve">  - automatyczne połączenie karty z serwisem producenta sprzętu, automatyczne przesyłanie alertów, zgłoszeń serwisowych i zdalne monitorowanie</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wbudowany mechanizm logowania zdarzeń serwera i karty zarządzającej w tym włączanie/wyłączanie serwera, restart, zmiany w konfiguracji, logowanie użytkowników</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 xml:space="preserve">przesyłanie alertów poprzez e-mail oraz </w:t>
            </w:r>
            <w:proofErr w:type="spellStart"/>
            <w:r w:rsidRPr="00357A5D">
              <w:rPr>
                <w:rFonts w:asciiTheme="minorHAnsi" w:hAnsiTheme="minorHAnsi"/>
                <w:color w:val="000000"/>
                <w:sz w:val="16"/>
                <w:szCs w:val="16"/>
              </w:rPr>
              <w:t>przekierowanie</w:t>
            </w:r>
            <w:proofErr w:type="spellEnd"/>
            <w:r w:rsidRPr="00357A5D">
              <w:rPr>
                <w:rFonts w:asciiTheme="minorHAnsi" w:hAnsiTheme="minorHAnsi"/>
                <w:color w:val="000000"/>
                <w:sz w:val="16"/>
                <w:szCs w:val="16"/>
              </w:rPr>
              <w:t xml:space="preserve"> SNMP (SNMP </w:t>
            </w:r>
            <w:proofErr w:type="spellStart"/>
            <w:r w:rsidRPr="00357A5D">
              <w:rPr>
                <w:rFonts w:asciiTheme="minorHAnsi" w:hAnsiTheme="minorHAnsi"/>
                <w:color w:val="000000"/>
                <w:sz w:val="16"/>
                <w:szCs w:val="16"/>
              </w:rPr>
              <w:t>passthrough</w:t>
            </w:r>
            <w:proofErr w:type="spellEnd"/>
            <w:r w:rsidRPr="00357A5D">
              <w:rPr>
                <w:rFonts w:asciiTheme="minorHAnsi" w:hAnsiTheme="minorHAnsi"/>
                <w:color w:val="000000"/>
                <w:sz w:val="16"/>
                <w:szCs w:val="16"/>
              </w:rPr>
              <w:t>)</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obsługa zdalnego serwera logowania (</w:t>
            </w:r>
            <w:proofErr w:type="spellStart"/>
            <w:r w:rsidRPr="00357A5D">
              <w:rPr>
                <w:rFonts w:asciiTheme="minorHAnsi" w:hAnsiTheme="minorHAnsi"/>
                <w:color w:val="000000"/>
                <w:sz w:val="16"/>
                <w:szCs w:val="16"/>
              </w:rPr>
              <w:t>remote</w:t>
            </w:r>
            <w:proofErr w:type="spellEnd"/>
            <w:r w:rsidRPr="00357A5D">
              <w:rPr>
                <w:rFonts w:asciiTheme="minorHAnsi" w:hAnsiTheme="minorHAnsi"/>
                <w:color w:val="000000"/>
                <w:sz w:val="16"/>
                <w:szCs w:val="16"/>
              </w:rPr>
              <w:t xml:space="preserve"> </w:t>
            </w:r>
            <w:proofErr w:type="spellStart"/>
            <w:r w:rsidRPr="00357A5D">
              <w:rPr>
                <w:rFonts w:asciiTheme="minorHAnsi" w:hAnsiTheme="minorHAnsi"/>
                <w:color w:val="000000"/>
                <w:sz w:val="16"/>
                <w:szCs w:val="16"/>
              </w:rPr>
              <w:t>syslog</w:t>
            </w:r>
            <w:proofErr w:type="spellEnd"/>
            <w:r w:rsidRPr="00357A5D">
              <w:rPr>
                <w:rFonts w:asciiTheme="minorHAnsi" w:hAnsiTheme="minorHAnsi"/>
                <w:color w:val="000000"/>
                <w:sz w:val="16"/>
                <w:szCs w:val="16"/>
              </w:rPr>
              <w:t>)</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 xml:space="preserve">wirtualna </w:t>
            </w:r>
            <w:proofErr w:type="spellStart"/>
            <w:r w:rsidRPr="00357A5D">
              <w:rPr>
                <w:rFonts w:asciiTheme="minorHAnsi" w:hAnsiTheme="minorHAnsi"/>
                <w:color w:val="000000"/>
                <w:sz w:val="16"/>
                <w:szCs w:val="16"/>
              </w:rPr>
              <w:t>zadalna</w:t>
            </w:r>
            <w:proofErr w:type="spellEnd"/>
            <w:r w:rsidRPr="00357A5D">
              <w:rPr>
                <w:rFonts w:asciiTheme="minorHAnsi" w:hAnsiTheme="minorHAnsi"/>
                <w:color w:val="000000"/>
                <w:sz w:val="16"/>
                <w:szCs w:val="16"/>
              </w:rPr>
              <w:t xml:space="preserve"> konsola, tekstowa i graficzna, z dostępem do myszy i klawiatury i możliwością podłączenia wirtualnych napędów FDD, CD/DVD i USB i </w:t>
            </w:r>
            <w:proofErr w:type="spellStart"/>
            <w:r w:rsidRPr="00357A5D">
              <w:rPr>
                <w:rFonts w:asciiTheme="minorHAnsi" w:hAnsiTheme="minorHAnsi"/>
                <w:color w:val="000000"/>
                <w:sz w:val="16"/>
                <w:szCs w:val="16"/>
              </w:rPr>
              <w:t>i</w:t>
            </w:r>
            <w:proofErr w:type="spellEnd"/>
            <w:r w:rsidRPr="00357A5D">
              <w:rPr>
                <w:rFonts w:asciiTheme="minorHAnsi" w:hAnsiTheme="minorHAnsi"/>
                <w:color w:val="000000"/>
                <w:sz w:val="16"/>
                <w:szCs w:val="16"/>
              </w:rPr>
              <w:t xml:space="preserve"> wirtualnych folderów </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mechanizm przechwytywania, nagrywania i odtwarzania sekwencji video dla ostatniej awarii  i ostatniego startu serwera a także nagrywanie na żądanie</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 xml:space="preserve">funkcja zdalnej konsoli szeregowej - </w:t>
            </w:r>
            <w:proofErr w:type="spellStart"/>
            <w:r w:rsidRPr="00357A5D">
              <w:rPr>
                <w:rFonts w:asciiTheme="minorHAnsi" w:hAnsiTheme="minorHAnsi"/>
                <w:color w:val="000000"/>
                <w:sz w:val="16"/>
                <w:szCs w:val="16"/>
              </w:rPr>
              <w:t>Textcons</w:t>
            </w:r>
            <w:proofErr w:type="spellEnd"/>
            <w:r w:rsidRPr="00357A5D">
              <w:rPr>
                <w:rFonts w:asciiTheme="minorHAnsi" w:hAnsiTheme="minorHAnsi"/>
                <w:color w:val="000000"/>
                <w:sz w:val="16"/>
                <w:szCs w:val="16"/>
              </w:rPr>
              <w:t xml:space="preserve"> przez SSH (wirtualny port szeregowy) z funkcją nagrywania i odtwarzania sekwencji zdarzeń i aktywności </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monitorowanie zasilania oraz zużycia energii przez serwer w czasie rzeczywistym z możliwością graficznej prezentacji</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konfiguracja maksymalnego poziomu pobieranej mocy przez serwer (</w:t>
            </w:r>
            <w:proofErr w:type="spellStart"/>
            <w:r w:rsidRPr="00357A5D">
              <w:rPr>
                <w:rFonts w:asciiTheme="minorHAnsi" w:hAnsiTheme="minorHAnsi"/>
                <w:color w:val="000000"/>
                <w:sz w:val="16"/>
                <w:szCs w:val="16"/>
              </w:rPr>
              <w:t>capping</w:t>
            </w:r>
            <w:proofErr w:type="spellEnd"/>
            <w:r w:rsidRPr="00357A5D">
              <w:rPr>
                <w:rFonts w:asciiTheme="minorHAnsi" w:hAnsiTheme="minorHAnsi"/>
                <w:color w:val="000000"/>
                <w:sz w:val="16"/>
                <w:szCs w:val="16"/>
              </w:rPr>
              <w:t xml:space="preserve">) </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zdalna aktualizacja oprogramowania (</w:t>
            </w:r>
            <w:proofErr w:type="spellStart"/>
            <w:r w:rsidRPr="00357A5D">
              <w:rPr>
                <w:rFonts w:asciiTheme="minorHAnsi" w:hAnsiTheme="minorHAnsi"/>
                <w:color w:val="000000"/>
                <w:sz w:val="16"/>
                <w:szCs w:val="16"/>
              </w:rPr>
              <w:t>firmware</w:t>
            </w:r>
            <w:proofErr w:type="spellEnd"/>
            <w:r w:rsidRPr="00357A5D">
              <w:rPr>
                <w:rFonts w:asciiTheme="minorHAnsi" w:hAnsiTheme="minorHAnsi"/>
                <w:color w:val="000000"/>
                <w:sz w:val="16"/>
                <w:szCs w:val="16"/>
              </w:rPr>
              <w:t>)</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zarządzanie grupami serwerów, w tym:</w:t>
            </w:r>
          </w:p>
          <w:p w:rsidR="00DF46DE" w:rsidRPr="00D3762E" w:rsidRDefault="00DF46DE" w:rsidP="00DF46DE">
            <w:pPr>
              <w:pStyle w:val="Akapitzlist"/>
              <w:numPr>
                <w:ilvl w:val="0"/>
                <w:numId w:val="17"/>
              </w:numPr>
              <w:spacing w:after="0" w:line="240" w:lineRule="auto"/>
              <w:rPr>
                <w:rFonts w:asciiTheme="minorHAnsi" w:hAnsiTheme="minorHAnsi"/>
                <w:color w:val="000000"/>
                <w:sz w:val="16"/>
                <w:szCs w:val="16"/>
              </w:rPr>
            </w:pPr>
            <w:r w:rsidRPr="00D3762E">
              <w:rPr>
                <w:rFonts w:asciiTheme="minorHAnsi" w:hAnsiTheme="minorHAnsi"/>
                <w:color w:val="000000"/>
                <w:sz w:val="16"/>
                <w:szCs w:val="16"/>
              </w:rPr>
              <w:t>tworzenie i konfiguracja grup serwerów</w:t>
            </w:r>
          </w:p>
          <w:p w:rsidR="00DF46DE" w:rsidRPr="00D3762E" w:rsidRDefault="00DF46DE" w:rsidP="00DF46DE">
            <w:pPr>
              <w:pStyle w:val="Akapitzlist"/>
              <w:numPr>
                <w:ilvl w:val="0"/>
                <w:numId w:val="17"/>
              </w:numPr>
              <w:spacing w:after="0" w:line="240" w:lineRule="auto"/>
              <w:rPr>
                <w:rFonts w:asciiTheme="minorHAnsi" w:hAnsiTheme="minorHAnsi"/>
                <w:color w:val="000000"/>
                <w:sz w:val="16"/>
                <w:szCs w:val="16"/>
              </w:rPr>
            </w:pPr>
            <w:r w:rsidRPr="00D3762E">
              <w:rPr>
                <w:rFonts w:asciiTheme="minorHAnsi" w:hAnsiTheme="minorHAnsi"/>
                <w:color w:val="000000"/>
                <w:sz w:val="16"/>
                <w:szCs w:val="16"/>
              </w:rPr>
              <w:t>sterowanie zasilaniem (</w:t>
            </w:r>
            <w:proofErr w:type="spellStart"/>
            <w:r w:rsidRPr="00D3762E">
              <w:rPr>
                <w:rFonts w:asciiTheme="minorHAnsi" w:hAnsiTheme="minorHAnsi"/>
                <w:color w:val="000000"/>
                <w:sz w:val="16"/>
                <w:szCs w:val="16"/>
              </w:rPr>
              <w:t>wł</w:t>
            </w:r>
            <w:proofErr w:type="spellEnd"/>
            <w:r w:rsidRPr="00D3762E">
              <w:rPr>
                <w:rFonts w:asciiTheme="minorHAnsi" w:hAnsiTheme="minorHAnsi"/>
                <w:color w:val="000000"/>
                <w:sz w:val="16"/>
                <w:szCs w:val="16"/>
              </w:rPr>
              <w:t xml:space="preserve">/wył) </w:t>
            </w:r>
          </w:p>
          <w:p w:rsidR="00DF46DE" w:rsidRPr="00D3762E" w:rsidRDefault="00DF46DE" w:rsidP="00DF46DE">
            <w:pPr>
              <w:pStyle w:val="Akapitzlist"/>
              <w:numPr>
                <w:ilvl w:val="0"/>
                <w:numId w:val="17"/>
              </w:numPr>
              <w:spacing w:after="0" w:line="240" w:lineRule="auto"/>
              <w:rPr>
                <w:rFonts w:asciiTheme="minorHAnsi" w:hAnsiTheme="minorHAnsi"/>
                <w:color w:val="000000"/>
                <w:sz w:val="16"/>
                <w:szCs w:val="16"/>
              </w:rPr>
            </w:pPr>
            <w:r w:rsidRPr="00D3762E">
              <w:rPr>
                <w:rFonts w:asciiTheme="minorHAnsi" w:hAnsiTheme="minorHAnsi"/>
                <w:color w:val="000000"/>
                <w:sz w:val="16"/>
                <w:szCs w:val="16"/>
              </w:rPr>
              <w:t xml:space="preserve">ograniczenie poboru mocy dla grupy </w:t>
            </w:r>
            <w:proofErr w:type="spellStart"/>
            <w:r w:rsidRPr="00D3762E">
              <w:rPr>
                <w:rFonts w:asciiTheme="minorHAnsi" w:hAnsiTheme="minorHAnsi"/>
                <w:color w:val="000000"/>
                <w:sz w:val="16"/>
                <w:szCs w:val="16"/>
              </w:rPr>
              <w:t>(power</w:t>
            </w:r>
            <w:proofErr w:type="spellEnd"/>
            <w:r w:rsidRPr="00D3762E">
              <w:rPr>
                <w:rFonts w:asciiTheme="minorHAnsi" w:hAnsiTheme="minorHAnsi"/>
                <w:color w:val="000000"/>
                <w:sz w:val="16"/>
                <w:szCs w:val="16"/>
              </w:rPr>
              <w:t xml:space="preserve"> </w:t>
            </w:r>
            <w:proofErr w:type="spellStart"/>
            <w:r w:rsidRPr="00D3762E">
              <w:rPr>
                <w:rFonts w:asciiTheme="minorHAnsi" w:hAnsiTheme="minorHAnsi"/>
                <w:color w:val="000000"/>
                <w:sz w:val="16"/>
                <w:szCs w:val="16"/>
              </w:rPr>
              <w:t>caping</w:t>
            </w:r>
            <w:proofErr w:type="spellEnd"/>
            <w:r w:rsidRPr="00D3762E">
              <w:rPr>
                <w:rFonts w:asciiTheme="minorHAnsi" w:hAnsiTheme="minorHAnsi"/>
                <w:color w:val="000000"/>
                <w:sz w:val="16"/>
                <w:szCs w:val="16"/>
              </w:rPr>
              <w:t>)</w:t>
            </w:r>
          </w:p>
          <w:p w:rsidR="00DF46DE" w:rsidRPr="00D3762E" w:rsidRDefault="00DF46DE" w:rsidP="00DF46DE">
            <w:pPr>
              <w:pStyle w:val="Akapitzlist"/>
              <w:numPr>
                <w:ilvl w:val="0"/>
                <w:numId w:val="17"/>
              </w:numPr>
              <w:spacing w:after="0" w:line="240" w:lineRule="auto"/>
              <w:rPr>
                <w:rFonts w:asciiTheme="minorHAnsi" w:hAnsiTheme="minorHAnsi"/>
                <w:color w:val="000000"/>
                <w:sz w:val="16"/>
                <w:szCs w:val="16"/>
              </w:rPr>
            </w:pPr>
            <w:r w:rsidRPr="00D3762E">
              <w:rPr>
                <w:rFonts w:asciiTheme="minorHAnsi" w:hAnsiTheme="minorHAnsi"/>
                <w:color w:val="000000"/>
                <w:sz w:val="16"/>
                <w:szCs w:val="16"/>
              </w:rPr>
              <w:t>aktualizacja oprogramowania (</w:t>
            </w:r>
            <w:proofErr w:type="spellStart"/>
            <w:r w:rsidRPr="00D3762E">
              <w:rPr>
                <w:rFonts w:asciiTheme="minorHAnsi" w:hAnsiTheme="minorHAnsi"/>
                <w:color w:val="000000"/>
                <w:sz w:val="16"/>
                <w:szCs w:val="16"/>
              </w:rPr>
              <w:t>firmware</w:t>
            </w:r>
            <w:proofErr w:type="spellEnd"/>
            <w:r w:rsidRPr="00D3762E">
              <w:rPr>
                <w:rFonts w:asciiTheme="minorHAnsi" w:hAnsiTheme="minorHAnsi"/>
                <w:color w:val="000000"/>
                <w:sz w:val="16"/>
                <w:szCs w:val="16"/>
              </w:rPr>
              <w:t>)</w:t>
            </w:r>
          </w:p>
          <w:p w:rsidR="00DF46DE" w:rsidRPr="00D3762E" w:rsidRDefault="00DF46DE" w:rsidP="00DF46DE">
            <w:pPr>
              <w:pStyle w:val="Akapitzlist"/>
              <w:numPr>
                <w:ilvl w:val="0"/>
                <w:numId w:val="17"/>
              </w:numPr>
              <w:spacing w:after="0" w:line="240" w:lineRule="auto"/>
              <w:rPr>
                <w:rFonts w:asciiTheme="minorHAnsi" w:hAnsiTheme="minorHAnsi"/>
                <w:color w:val="000000"/>
                <w:sz w:val="16"/>
                <w:szCs w:val="16"/>
              </w:rPr>
            </w:pPr>
            <w:r w:rsidRPr="00D3762E">
              <w:rPr>
                <w:rFonts w:asciiTheme="minorHAnsi" w:hAnsiTheme="minorHAnsi"/>
                <w:color w:val="000000"/>
                <w:sz w:val="16"/>
                <w:szCs w:val="16"/>
              </w:rPr>
              <w:t>wspólne wirtualne media dla grupy</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możliwość równoczesnej obsługi przez 6 administratorów</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autentykacja dwuskładnikowa (</w:t>
            </w:r>
            <w:proofErr w:type="spellStart"/>
            <w:r w:rsidRPr="00357A5D">
              <w:rPr>
                <w:rFonts w:asciiTheme="minorHAnsi" w:hAnsiTheme="minorHAnsi"/>
                <w:color w:val="000000"/>
                <w:sz w:val="16"/>
                <w:szCs w:val="16"/>
              </w:rPr>
              <w:t>Kerberos</w:t>
            </w:r>
            <w:proofErr w:type="spellEnd"/>
            <w:r w:rsidRPr="00357A5D">
              <w:rPr>
                <w:rFonts w:asciiTheme="minorHAnsi" w:hAnsiTheme="minorHAnsi"/>
                <w:color w:val="000000"/>
                <w:sz w:val="16"/>
                <w:szCs w:val="16"/>
              </w:rPr>
              <w:t>)</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 xml:space="preserve">wsparcie dla Microsoft </w:t>
            </w:r>
            <w:proofErr w:type="spellStart"/>
            <w:r w:rsidRPr="00357A5D">
              <w:rPr>
                <w:rFonts w:asciiTheme="minorHAnsi" w:hAnsiTheme="minorHAnsi"/>
                <w:color w:val="000000"/>
                <w:sz w:val="16"/>
                <w:szCs w:val="16"/>
              </w:rPr>
              <w:t>Active</w:t>
            </w:r>
            <w:proofErr w:type="spellEnd"/>
            <w:r w:rsidRPr="00357A5D">
              <w:rPr>
                <w:rFonts w:asciiTheme="minorHAnsi" w:hAnsiTheme="minorHAnsi"/>
                <w:color w:val="000000"/>
                <w:sz w:val="16"/>
                <w:szCs w:val="16"/>
              </w:rPr>
              <w:t xml:space="preserve"> </w:t>
            </w:r>
            <w:proofErr w:type="spellStart"/>
            <w:r w:rsidRPr="00357A5D">
              <w:rPr>
                <w:rFonts w:asciiTheme="minorHAnsi" w:hAnsiTheme="minorHAnsi"/>
                <w:color w:val="000000"/>
                <w:sz w:val="16"/>
                <w:szCs w:val="16"/>
              </w:rPr>
              <w:t>Directory</w:t>
            </w:r>
            <w:proofErr w:type="spellEnd"/>
            <w:r w:rsidRPr="00357A5D">
              <w:rPr>
                <w:rFonts w:asciiTheme="minorHAnsi" w:hAnsiTheme="minorHAnsi"/>
                <w:sz w:val="16"/>
                <w:szCs w:val="16"/>
              </w:rPr>
              <w:t xml:space="preserve"> Bez punktacji</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obsługa SSL i SSH</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proofErr w:type="spellStart"/>
            <w:r w:rsidRPr="00357A5D">
              <w:rPr>
                <w:rFonts w:asciiTheme="minorHAnsi" w:hAnsiTheme="minorHAnsi"/>
                <w:color w:val="000000"/>
                <w:sz w:val="16"/>
                <w:szCs w:val="16"/>
              </w:rPr>
              <w:t>enkrypcja</w:t>
            </w:r>
            <w:proofErr w:type="spellEnd"/>
            <w:r w:rsidRPr="00357A5D">
              <w:rPr>
                <w:rFonts w:asciiTheme="minorHAnsi" w:hAnsiTheme="minorHAnsi"/>
                <w:color w:val="000000"/>
                <w:sz w:val="16"/>
                <w:szCs w:val="16"/>
              </w:rPr>
              <w:t xml:space="preserve"> AES/3DES oraz RC4 dla zdalnej konsoli</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 xml:space="preserve">wsparcie dla IPv4 oraz iPv6, obsługa SNMP v3 oraz </w:t>
            </w:r>
            <w:proofErr w:type="spellStart"/>
            <w:r w:rsidRPr="00357A5D">
              <w:rPr>
                <w:rFonts w:asciiTheme="minorHAnsi" w:hAnsiTheme="minorHAnsi"/>
                <w:color w:val="000000"/>
                <w:sz w:val="16"/>
                <w:szCs w:val="16"/>
              </w:rPr>
              <w:t>RESTful</w:t>
            </w:r>
            <w:proofErr w:type="spellEnd"/>
            <w:r w:rsidRPr="00357A5D">
              <w:rPr>
                <w:rFonts w:asciiTheme="minorHAnsi" w:hAnsiTheme="minorHAnsi"/>
                <w:color w:val="000000"/>
                <w:sz w:val="16"/>
                <w:szCs w:val="16"/>
              </w:rPr>
              <w:t xml:space="preserve"> API</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lang w:val="en-GB"/>
              </w:rPr>
            </w:pPr>
            <w:proofErr w:type="spellStart"/>
            <w:r w:rsidRPr="00357A5D">
              <w:rPr>
                <w:rFonts w:asciiTheme="minorHAnsi" w:hAnsiTheme="minorHAnsi"/>
                <w:color w:val="000000"/>
                <w:sz w:val="16"/>
                <w:szCs w:val="16"/>
                <w:lang w:val="en-GB"/>
              </w:rPr>
              <w:t>wsparcie</w:t>
            </w:r>
            <w:proofErr w:type="spellEnd"/>
            <w:r w:rsidRPr="00357A5D">
              <w:rPr>
                <w:rFonts w:asciiTheme="minorHAnsi" w:hAnsiTheme="minorHAnsi"/>
                <w:color w:val="000000"/>
                <w:sz w:val="16"/>
                <w:szCs w:val="16"/>
                <w:lang w:val="en-GB"/>
              </w:rPr>
              <w:t xml:space="preserve"> dla Integrated Remote Console for Windows clients</w:t>
            </w:r>
          </w:p>
          <w:p w:rsidR="00DF46DE" w:rsidRPr="00357A5D" w:rsidRDefault="00DF46DE" w:rsidP="00DF46DE">
            <w:pPr>
              <w:pStyle w:val="Akapitzlist"/>
              <w:numPr>
                <w:ilvl w:val="0"/>
                <w:numId w:val="11"/>
              </w:numPr>
              <w:spacing w:after="0" w:line="240" w:lineRule="auto"/>
              <w:ind w:left="360"/>
              <w:rPr>
                <w:rFonts w:asciiTheme="minorHAnsi" w:hAnsiTheme="minorHAnsi"/>
                <w:color w:val="000000"/>
                <w:sz w:val="16"/>
                <w:szCs w:val="16"/>
              </w:rPr>
            </w:pPr>
            <w:r w:rsidRPr="00357A5D">
              <w:rPr>
                <w:rFonts w:asciiTheme="minorHAnsi" w:hAnsiTheme="minorHAnsi"/>
                <w:color w:val="000000"/>
                <w:sz w:val="16"/>
                <w:szCs w:val="16"/>
              </w:rPr>
              <w:t xml:space="preserve">możliwość </w:t>
            </w:r>
            <w:proofErr w:type="spellStart"/>
            <w:r w:rsidRPr="00357A5D">
              <w:rPr>
                <w:rFonts w:asciiTheme="minorHAnsi" w:hAnsiTheme="minorHAnsi"/>
                <w:color w:val="000000"/>
                <w:sz w:val="16"/>
                <w:szCs w:val="16"/>
              </w:rPr>
              <w:t>autokonfiguracji</w:t>
            </w:r>
            <w:proofErr w:type="spellEnd"/>
            <w:r w:rsidRPr="00357A5D">
              <w:rPr>
                <w:rFonts w:asciiTheme="minorHAnsi" w:hAnsiTheme="minorHAnsi"/>
                <w:color w:val="000000"/>
                <w:sz w:val="16"/>
                <w:szCs w:val="16"/>
              </w:rPr>
              <w:t xml:space="preserve"> sieci karty zarządzającej (DNS/DHCP)</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Podać wraz z numerem P/N jeśli taki występuje</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tcPr>
          <w:p w:rsidR="00DF46DE" w:rsidRPr="00357A5D" w:rsidRDefault="00DF46DE" w:rsidP="00DF46DE">
            <w:pPr>
              <w:suppressAutoHyphens w:val="0"/>
              <w:spacing w:after="0" w:line="240" w:lineRule="auto"/>
              <w:rPr>
                <w:rFonts w:asciiTheme="minorHAnsi" w:hAnsiTheme="minorHAnsi"/>
                <w:color w:val="000000"/>
                <w:sz w:val="16"/>
                <w:szCs w:val="16"/>
              </w:rPr>
            </w:pPr>
            <w:r w:rsidRPr="00357A5D">
              <w:rPr>
                <w:rFonts w:asciiTheme="minorHAnsi" w:hAnsiTheme="minorHAnsi"/>
                <w:color w:val="000000"/>
                <w:sz w:val="16"/>
                <w:szCs w:val="16"/>
              </w:rPr>
              <w:t xml:space="preserve">Wsparcie dla systemów operacyjnych i systemów </w:t>
            </w:r>
            <w:proofErr w:type="spellStart"/>
            <w:r w:rsidRPr="00357A5D">
              <w:rPr>
                <w:rFonts w:asciiTheme="minorHAnsi" w:hAnsiTheme="minorHAnsi"/>
                <w:color w:val="000000"/>
                <w:sz w:val="16"/>
                <w:szCs w:val="16"/>
              </w:rPr>
              <w:t>wirtualizacyjnych</w:t>
            </w:r>
            <w:proofErr w:type="spellEnd"/>
          </w:p>
          <w:p w:rsidR="00DF46DE" w:rsidRPr="00357A5D" w:rsidRDefault="00DF46DE" w:rsidP="00DF46DE">
            <w:pPr>
              <w:pStyle w:val="Akapitzlist"/>
              <w:numPr>
                <w:ilvl w:val="0"/>
                <w:numId w:val="12"/>
              </w:numPr>
              <w:spacing w:after="0" w:line="240" w:lineRule="auto"/>
              <w:ind w:left="360"/>
              <w:rPr>
                <w:rFonts w:asciiTheme="minorHAnsi" w:hAnsiTheme="minorHAnsi"/>
                <w:color w:val="000000"/>
                <w:sz w:val="16"/>
                <w:szCs w:val="16"/>
                <w:lang w:val="en-GB"/>
              </w:rPr>
            </w:pPr>
            <w:r w:rsidRPr="00357A5D">
              <w:rPr>
                <w:rFonts w:asciiTheme="minorHAnsi" w:hAnsiTheme="minorHAnsi"/>
                <w:color w:val="000000"/>
                <w:sz w:val="16"/>
                <w:szCs w:val="16"/>
                <w:lang w:val="en-GB"/>
              </w:rPr>
              <w:t xml:space="preserve">Microsoft Windows Server 2012 R2 i </w:t>
            </w:r>
            <w:proofErr w:type="spellStart"/>
            <w:r w:rsidRPr="00357A5D">
              <w:rPr>
                <w:rFonts w:asciiTheme="minorHAnsi" w:hAnsiTheme="minorHAnsi"/>
                <w:color w:val="000000"/>
                <w:sz w:val="16"/>
                <w:szCs w:val="16"/>
                <w:lang w:val="en-GB"/>
              </w:rPr>
              <w:t>nowsze</w:t>
            </w:r>
            <w:proofErr w:type="spellEnd"/>
          </w:p>
          <w:p w:rsidR="00DF46DE" w:rsidRPr="00357A5D" w:rsidRDefault="00DF46DE" w:rsidP="00DF46DE">
            <w:pPr>
              <w:pStyle w:val="Akapitzlist"/>
              <w:numPr>
                <w:ilvl w:val="0"/>
                <w:numId w:val="12"/>
              </w:numPr>
              <w:spacing w:after="0" w:line="240" w:lineRule="auto"/>
              <w:ind w:left="360"/>
              <w:rPr>
                <w:rFonts w:asciiTheme="minorHAnsi" w:hAnsiTheme="minorHAnsi"/>
                <w:color w:val="000000"/>
                <w:sz w:val="16"/>
                <w:szCs w:val="16"/>
                <w:lang w:val="en-GB"/>
              </w:rPr>
            </w:pPr>
            <w:r w:rsidRPr="00357A5D">
              <w:rPr>
                <w:rFonts w:asciiTheme="minorHAnsi" w:hAnsiTheme="minorHAnsi"/>
                <w:color w:val="000000"/>
                <w:sz w:val="16"/>
                <w:szCs w:val="16"/>
                <w:lang w:val="en-GB"/>
              </w:rPr>
              <w:lastRenderedPageBreak/>
              <w:t xml:space="preserve">Red Hat Enterprise Linux (RHEL) 6.9 </w:t>
            </w:r>
            <w:proofErr w:type="spellStart"/>
            <w:r w:rsidRPr="00357A5D">
              <w:rPr>
                <w:rFonts w:asciiTheme="minorHAnsi" w:hAnsiTheme="minorHAnsi"/>
                <w:color w:val="000000"/>
                <w:sz w:val="16"/>
                <w:szCs w:val="16"/>
                <w:lang w:val="en-GB"/>
              </w:rPr>
              <w:t>oraz</w:t>
            </w:r>
            <w:proofErr w:type="spellEnd"/>
            <w:r w:rsidRPr="00357A5D">
              <w:rPr>
                <w:rFonts w:asciiTheme="minorHAnsi" w:hAnsiTheme="minorHAnsi"/>
                <w:color w:val="000000"/>
                <w:sz w:val="16"/>
                <w:szCs w:val="16"/>
                <w:lang w:val="en-GB"/>
              </w:rPr>
              <w:t xml:space="preserve"> 7.3</w:t>
            </w:r>
          </w:p>
          <w:p w:rsidR="00DF46DE" w:rsidRPr="00357A5D" w:rsidRDefault="00DF46DE" w:rsidP="00DF46DE">
            <w:pPr>
              <w:pStyle w:val="Akapitzlist"/>
              <w:numPr>
                <w:ilvl w:val="0"/>
                <w:numId w:val="12"/>
              </w:numPr>
              <w:spacing w:after="0" w:line="240" w:lineRule="auto"/>
              <w:ind w:left="360"/>
              <w:rPr>
                <w:rFonts w:asciiTheme="minorHAnsi" w:hAnsiTheme="minorHAnsi"/>
                <w:color w:val="000000"/>
                <w:sz w:val="16"/>
                <w:szCs w:val="16"/>
                <w:lang w:val="en-GB"/>
              </w:rPr>
            </w:pPr>
            <w:r w:rsidRPr="00357A5D">
              <w:rPr>
                <w:rFonts w:asciiTheme="minorHAnsi" w:hAnsiTheme="minorHAnsi"/>
                <w:color w:val="000000"/>
                <w:sz w:val="16"/>
                <w:szCs w:val="16"/>
                <w:lang w:val="en-GB"/>
              </w:rPr>
              <w:t xml:space="preserve">SUSE Linux Enterprise Server (SLES) 11 SP4 </w:t>
            </w:r>
            <w:proofErr w:type="spellStart"/>
            <w:r w:rsidRPr="00357A5D">
              <w:rPr>
                <w:rFonts w:asciiTheme="minorHAnsi" w:hAnsiTheme="minorHAnsi"/>
                <w:color w:val="000000"/>
                <w:sz w:val="16"/>
                <w:szCs w:val="16"/>
                <w:lang w:val="en-GB"/>
              </w:rPr>
              <w:t>oraz</w:t>
            </w:r>
            <w:proofErr w:type="spellEnd"/>
            <w:r w:rsidRPr="00357A5D">
              <w:rPr>
                <w:rFonts w:asciiTheme="minorHAnsi" w:hAnsiTheme="minorHAnsi"/>
                <w:color w:val="000000"/>
                <w:sz w:val="16"/>
                <w:szCs w:val="16"/>
                <w:lang w:val="en-GB"/>
              </w:rPr>
              <w:t xml:space="preserve"> 12 SP2</w:t>
            </w:r>
          </w:p>
          <w:p w:rsidR="00DF46DE" w:rsidRPr="00357A5D" w:rsidRDefault="00DF46DE" w:rsidP="00DF46DE">
            <w:pPr>
              <w:pStyle w:val="Akapitzlist"/>
              <w:numPr>
                <w:ilvl w:val="0"/>
                <w:numId w:val="12"/>
              </w:numPr>
              <w:spacing w:after="0" w:line="240" w:lineRule="auto"/>
              <w:ind w:left="360"/>
              <w:rPr>
                <w:rFonts w:asciiTheme="minorHAnsi" w:hAnsiTheme="minorHAnsi"/>
                <w:color w:val="000000"/>
                <w:sz w:val="16"/>
                <w:szCs w:val="16"/>
              </w:rPr>
            </w:pPr>
            <w:proofErr w:type="spellStart"/>
            <w:r w:rsidRPr="00357A5D">
              <w:rPr>
                <w:rFonts w:asciiTheme="minorHAnsi" w:hAnsiTheme="minorHAnsi"/>
                <w:color w:val="000000"/>
                <w:sz w:val="16"/>
                <w:szCs w:val="16"/>
              </w:rPr>
              <w:t>CentOS</w:t>
            </w:r>
            <w:proofErr w:type="spellEnd"/>
          </w:p>
          <w:p w:rsidR="00DF46DE" w:rsidRPr="00357A5D" w:rsidRDefault="00DF46DE" w:rsidP="00DF46DE">
            <w:pPr>
              <w:pStyle w:val="Akapitzlist"/>
              <w:numPr>
                <w:ilvl w:val="0"/>
                <w:numId w:val="12"/>
              </w:numPr>
              <w:spacing w:after="0" w:line="240" w:lineRule="auto"/>
              <w:ind w:left="360"/>
              <w:rPr>
                <w:rFonts w:asciiTheme="minorHAnsi" w:hAnsiTheme="minorHAnsi"/>
                <w:sz w:val="16"/>
                <w:szCs w:val="16"/>
              </w:rPr>
            </w:pPr>
            <w:proofErr w:type="spellStart"/>
            <w:r w:rsidRPr="00357A5D">
              <w:rPr>
                <w:rFonts w:asciiTheme="minorHAnsi" w:hAnsiTheme="minorHAnsi"/>
                <w:color w:val="000000"/>
                <w:sz w:val="16"/>
                <w:szCs w:val="16"/>
              </w:rPr>
              <w:t>VMware</w:t>
            </w:r>
            <w:proofErr w:type="spellEnd"/>
            <w:r w:rsidRPr="00357A5D">
              <w:rPr>
                <w:rFonts w:asciiTheme="minorHAnsi" w:hAnsiTheme="minorHAnsi"/>
                <w:color w:val="000000"/>
                <w:sz w:val="16"/>
                <w:szCs w:val="16"/>
              </w:rPr>
              <w:t xml:space="preserve"> </w:t>
            </w:r>
            <w:proofErr w:type="spellStart"/>
            <w:r w:rsidRPr="00357A5D">
              <w:rPr>
                <w:rFonts w:asciiTheme="minorHAnsi" w:hAnsiTheme="minorHAnsi"/>
                <w:color w:val="000000"/>
                <w:sz w:val="16"/>
                <w:szCs w:val="16"/>
              </w:rPr>
              <w:t>ESXi</w:t>
            </w:r>
            <w:proofErr w:type="spellEnd"/>
            <w:r w:rsidRPr="00357A5D">
              <w:rPr>
                <w:rFonts w:asciiTheme="minorHAnsi" w:hAnsiTheme="minorHAnsi"/>
                <w:color w:val="000000"/>
                <w:sz w:val="16"/>
                <w:szCs w:val="16"/>
              </w:rPr>
              <w:t xml:space="preserve"> 6.0</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lastRenderedPageBreak/>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bottom"/>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5-letnia gwarancja producenta serwera w miejscu instalacji z usługą pozostawienia uszkodzonych dysków u Zamawiającego</w:t>
            </w:r>
          </w:p>
          <w:p w:rsidR="00DF46DE" w:rsidRPr="00357A5D" w:rsidRDefault="00DF46DE" w:rsidP="00DF46DE">
            <w:pPr>
              <w:spacing w:after="0" w:line="240" w:lineRule="auto"/>
              <w:jc w:val="both"/>
              <w:rPr>
                <w:rFonts w:asciiTheme="minorHAnsi" w:hAnsiTheme="minorHAnsi"/>
                <w:color w:val="000000"/>
                <w:sz w:val="16"/>
                <w:szCs w:val="16"/>
              </w:rPr>
            </w:pPr>
            <w:r w:rsidRPr="00357A5D">
              <w:rPr>
                <w:rFonts w:asciiTheme="minorHAnsi" w:hAnsiTheme="minorHAnsi"/>
                <w:sz w:val="16"/>
                <w:szCs w:val="16"/>
              </w:rPr>
              <w:t>Czas reakcji serwisu w miejscu instalacji to kolejny dzień roboczy. Wsparcie techniczne realizowane jest przez polskojęzyczny serwis producenta oferowanego serwera.</w:t>
            </w:r>
          </w:p>
          <w:p w:rsidR="00DF46DE" w:rsidRPr="00357A5D" w:rsidRDefault="00DF46DE" w:rsidP="00DF46DE">
            <w:pPr>
              <w:spacing w:after="0" w:line="240" w:lineRule="auto"/>
              <w:jc w:val="both"/>
              <w:rPr>
                <w:rFonts w:asciiTheme="minorHAnsi" w:hAnsiTheme="minorHAnsi"/>
                <w:sz w:val="16"/>
                <w:szCs w:val="16"/>
              </w:rPr>
            </w:pPr>
            <w:r w:rsidRPr="00357A5D">
              <w:rPr>
                <w:rFonts w:asciiTheme="minorHAnsi" w:hAnsiTheme="minorHAnsi"/>
                <w:color w:val="000000"/>
                <w:sz w:val="16"/>
                <w:szCs w:val="16"/>
              </w:rPr>
              <w:t xml:space="preserve">Gwarancja realizowana w miejscu instalacji sprzętu przez producenta bądź autoryzowany przez producenta serwis, </w:t>
            </w:r>
            <w:r w:rsidRPr="00357A5D">
              <w:rPr>
                <w:rFonts w:asciiTheme="minorHAnsi" w:hAnsiTheme="minorHAnsi"/>
                <w:sz w:val="16"/>
                <w:szCs w:val="16"/>
              </w:rPr>
              <w:t>przyjmowanie zgłoszeń 24 godziny na dobę, 7 dni w tygodniu, naprawa w miejscu instalacji.</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 xml:space="preserve">Tak, </w:t>
            </w:r>
          </w:p>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Podać</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661" w:type="dxa"/>
            <w:gridSpan w:val="3"/>
            <w:vAlign w:val="bottom"/>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Urządzenia muszą być zakupione w oficjalnym kanale dystrybucyjnym producenta. Na żądanie Zamawiającego, Wykonawca musi przedstawić oświadczenie lub inny dokument producenta oferowanego serwera, potwierdzające pochodzenie urządzenia z oficjalnego kanału dystrybucyjnego producenta.</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Sprzęt nie może być wcześniej zarejestrowany na żadnego innego klienta w bazie klientów producenta sprzętu.</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Urządzenia i ich wszystkie podzespoły muszą być dostarczone w stanie fabrycznie nowym, wolnym od wad technicznych, prawnych i formalnych zwłaszcza w zakresie licencji i uprawnień do aktualizacji oprogramowania systemowego wraz z zainstalowanym oprogramowaniem systemowym i wymaganymi licencjami.</w:t>
            </w:r>
          </w:p>
          <w:p w:rsidR="00DF46DE" w:rsidRPr="00357A5D" w:rsidRDefault="00DF46DE" w:rsidP="00DF46DE">
            <w:pPr>
              <w:spacing w:after="0" w:line="240" w:lineRule="auto"/>
              <w:rPr>
                <w:rFonts w:asciiTheme="minorHAnsi" w:hAnsiTheme="minorHAnsi"/>
                <w:b/>
                <w:sz w:val="16"/>
                <w:szCs w:val="16"/>
              </w:rPr>
            </w:pPr>
            <w:r w:rsidRPr="00357A5D">
              <w:rPr>
                <w:rFonts w:asciiTheme="minorHAnsi" w:hAnsiTheme="minorHAnsi"/>
                <w:b/>
                <w:sz w:val="16"/>
                <w:szCs w:val="16"/>
              </w:rPr>
              <w:t>Wszystkie zastosowane w serwerze podzespoły muszą widnieć jako dedykowane w oficjalnej i ogólnodostępnej karcie katalogowej producenta zaoferowanego serwera.</w:t>
            </w:r>
          </w:p>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sz w:val="16"/>
                <w:szCs w:val="16"/>
              </w:rPr>
              <w:t>Wymagane są dokumenty poświadczające, że sprzęt jest produkowany zgodnie z normami ISO 9001 oraz ISO 14001.</w:t>
            </w:r>
            <w:r>
              <w:rPr>
                <w:rFonts w:asciiTheme="minorHAnsi" w:hAnsiTheme="minorHAnsi"/>
                <w:sz w:val="16"/>
                <w:szCs w:val="16"/>
              </w:rPr>
              <w:t xml:space="preserve"> </w:t>
            </w:r>
            <w:r w:rsidRPr="00357A5D">
              <w:rPr>
                <w:rFonts w:asciiTheme="minorHAnsi" w:hAnsiTheme="minorHAnsi"/>
                <w:sz w:val="16"/>
                <w:szCs w:val="16"/>
              </w:rPr>
              <w:t>Deklaracja zgodności CE.</w:t>
            </w:r>
          </w:p>
        </w:tc>
        <w:tc>
          <w:tcPr>
            <w:tcW w:w="1135" w:type="dxa"/>
            <w:gridSpan w:val="3"/>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10206" w:type="dxa"/>
            <w:gridSpan w:val="12"/>
            <w:shd w:val="clear" w:color="auto" w:fill="F2F2F2" w:themeFill="background1" w:themeFillShade="F2"/>
          </w:tcPr>
          <w:p w:rsidR="00DF46DE" w:rsidRPr="00357A5D" w:rsidRDefault="00DF46DE" w:rsidP="00DF46DE">
            <w:pPr>
              <w:snapToGrid w:val="0"/>
              <w:spacing w:after="0" w:line="240" w:lineRule="auto"/>
              <w:jc w:val="center"/>
              <w:rPr>
                <w:rFonts w:asciiTheme="minorHAnsi" w:hAnsiTheme="minorHAnsi"/>
                <w:b/>
                <w:sz w:val="16"/>
                <w:szCs w:val="16"/>
              </w:rPr>
            </w:pPr>
            <w:r w:rsidRPr="00357A5D">
              <w:rPr>
                <w:rFonts w:asciiTheme="minorHAnsi" w:hAnsiTheme="minorHAnsi"/>
                <w:b/>
                <w:sz w:val="16"/>
                <w:szCs w:val="16"/>
              </w:rPr>
              <w:t>Macierz dyskowa na obrazy DICOM  – 1 sztuka</w:t>
            </w:r>
          </w:p>
          <w:p w:rsidR="00DF46DE" w:rsidRPr="00357A5D" w:rsidRDefault="00DF46DE" w:rsidP="00DF46DE">
            <w:pPr>
              <w:snapToGrid w:val="0"/>
              <w:spacing w:after="0" w:line="240" w:lineRule="auto"/>
              <w:jc w:val="center"/>
              <w:rPr>
                <w:rFonts w:asciiTheme="minorHAnsi" w:hAnsiTheme="minorHAnsi"/>
                <w:b/>
                <w:bCs/>
                <w:sz w:val="16"/>
                <w:szCs w:val="16"/>
              </w:rPr>
            </w:pPr>
            <w:r w:rsidRPr="00357A5D">
              <w:rPr>
                <w:rFonts w:asciiTheme="minorHAnsi" w:hAnsiTheme="minorHAnsi"/>
                <w:b/>
                <w:sz w:val="16"/>
                <w:szCs w:val="16"/>
              </w:rPr>
              <w:t>JEDNOSTKA SKŁADOWANIA DANYCH (MACIERZ)</w:t>
            </w: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napToGrid w:val="0"/>
                <w:sz w:val="16"/>
                <w:szCs w:val="16"/>
              </w:rPr>
            </w:pPr>
            <w:r w:rsidRPr="00357A5D">
              <w:rPr>
                <w:rFonts w:asciiTheme="minorHAnsi" w:hAnsiTheme="minorHAnsi"/>
                <w:snapToGrid w:val="0"/>
                <w:sz w:val="16"/>
                <w:szCs w:val="16"/>
              </w:rPr>
              <w:t>Producent</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Podać</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napToGrid w:val="0"/>
                <w:sz w:val="16"/>
                <w:szCs w:val="16"/>
              </w:rPr>
            </w:pPr>
            <w:r w:rsidRPr="00357A5D">
              <w:rPr>
                <w:rFonts w:asciiTheme="minorHAnsi" w:hAnsiTheme="minorHAnsi"/>
                <w:snapToGrid w:val="0"/>
                <w:sz w:val="16"/>
                <w:szCs w:val="16"/>
              </w:rPr>
              <w:t>Nazwa i typ urządzenia</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Podać</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color w:val="000000"/>
                <w:sz w:val="16"/>
                <w:szCs w:val="16"/>
              </w:rPr>
              <w:t xml:space="preserve">Do instalacji w standardowej szafie RACK 19”. Wysokość minimum 2U wraz z kompletem szyn do montażu w szafie </w:t>
            </w:r>
            <w:proofErr w:type="spellStart"/>
            <w:r w:rsidRPr="00357A5D">
              <w:rPr>
                <w:rFonts w:asciiTheme="minorHAnsi" w:hAnsiTheme="minorHAnsi"/>
                <w:color w:val="000000"/>
                <w:sz w:val="16"/>
                <w:szCs w:val="16"/>
              </w:rPr>
              <w:t>Rack</w:t>
            </w:r>
            <w:proofErr w:type="spellEnd"/>
            <w:r w:rsidRPr="00357A5D">
              <w:rPr>
                <w:rFonts w:asciiTheme="minorHAnsi" w:hAnsiTheme="minorHAnsi"/>
                <w:color w:val="000000"/>
                <w:sz w:val="16"/>
                <w:szCs w:val="16"/>
              </w:rPr>
              <w:t xml:space="preserve"> </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 Podać</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sz w:val="16"/>
                <w:szCs w:val="16"/>
              </w:rPr>
              <w:t xml:space="preserve">Macierz musi udostępniać minimum 19.2 TB surowej przestrzeni RAW zbudowanej na min.16 dyskach w technologii SAS 12G i prędkości obrotowej min. 10k </w:t>
            </w:r>
            <w:proofErr w:type="spellStart"/>
            <w:r w:rsidRPr="00357A5D">
              <w:rPr>
                <w:rFonts w:asciiTheme="minorHAnsi" w:hAnsiTheme="minorHAnsi"/>
                <w:sz w:val="16"/>
                <w:szCs w:val="16"/>
              </w:rPr>
              <w:t>obr</w:t>
            </w:r>
            <w:proofErr w:type="spellEnd"/>
            <w:r w:rsidRPr="00357A5D">
              <w:rPr>
                <w:rFonts w:asciiTheme="minorHAnsi" w:hAnsiTheme="minorHAnsi"/>
                <w:sz w:val="16"/>
                <w:szCs w:val="16"/>
              </w:rPr>
              <w:t>/min.</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sz w:val="16"/>
                <w:szCs w:val="16"/>
              </w:rPr>
              <w:t>Macierz musi umożliwiać rozbudowę (bez wymiany kontrolerów macierzy), do co najmniej 96 dysków 2.5 calowych lub 48 dysków 3.5 calowych</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sz w:val="16"/>
                <w:szCs w:val="16"/>
              </w:rPr>
              <w:t>Macierz musi obsługiwać dyski SSD, SAS i NL SAS. Macierz musi umożliwiać mieszanie napędów dyskowych SSD, SAS i NL SAS w obrębie pojedynczej półki dyskowej. Macierz musi obsługiwać dyski 2,5” jak również 3,5”.</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Macierz musi obsługiwać mechanizmy RAID zgodne z RAID1, RAID10, RAID5 oraz RAID6 realizowane sprzętowo za pomocą dedykowanego układu, z możliwością dowolnej ich kombinacji w obrębie oferowanej macierzy i z wykorzystaniem wszystkich dysków twardych (tzw. </w:t>
            </w:r>
            <w:proofErr w:type="spellStart"/>
            <w:r w:rsidRPr="00357A5D">
              <w:rPr>
                <w:rFonts w:asciiTheme="minorHAnsi" w:hAnsiTheme="minorHAnsi"/>
                <w:sz w:val="16"/>
                <w:szCs w:val="16"/>
              </w:rPr>
              <w:t>wide-striping</w:t>
            </w:r>
            <w:proofErr w:type="spellEnd"/>
            <w:r w:rsidRPr="00357A5D">
              <w:rPr>
                <w:rFonts w:asciiTheme="minorHAnsi" w:hAnsiTheme="minorHAnsi"/>
                <w:sz w:val="16"/>
                <w:szCs w:val="16"/>
              </w:rPr>
              <w:t>).</w:t>
            </w:r>
          </w:p>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sz w:val="16"/>
                <w:szCs w:val="16"/>
              </w:rPr>
              <w:t xml:space="preserve">Macierz musi umożliwiać definiowanie globalnych dysków </w:t>
            </w:r>
            <w:proofErr w:type="spellStart"/>
            <w:r w:rsidRPr="00357A5D">
              <w:rPr>
                <w:rFonts w:asciiTheme="minorHAnsi" w:hAnsiTheme="minorHAnsi"/>
                <w:sz w:val="16"/>
                <w:szCs w:val="16"/>
              </w:rPr>
              <w:t>spare</w:t>
            </w:r>
            <w:proofErr w:type="spellEnd"/>
            <w:r w:rsidRPr="00357A5D">
              <w:rPr>
                <w:rFonts w:asciiTheme="minorHAnsi" w:hAnsiTheme="minorHAnsi"/>
                <w:sz w:val="16"/>
                <w:szCs w:val="16"/>
              </w:rPr>
              <w:t>.</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sz w:val="16"/>
                <w:szCs w:val="16"/>
              </w:rPr>
              <w:t xml:space="preserve">Macierz musi posiadać minimum 2 kontrolery macierzowe pracujące w trybie </w:t>
            </w:r>
            <w:proofErr w:type="spellStart"/>
            <w:r w:rsidRPr="00357A5D">
              <w:rPr>
                <w:rFonts w:asciiTheme="minorHAnsi" w:hAnsiTheme="minorHAnsi"/>
                <w:sz w:val="16"/>
                <w:szCs w:val="16"/>
              </w:rPr>
              <w:t>active-active</w:t>
            </w:r>
            <w:proofErr w:type="spellEnd"/>
            <w:r w:rsidRPr="00357A5D">
              <w:rPr>
                <w:rFonts w:asciiTheme="minorHAnsi" w:hAnsiTheme="minorHAnsi"/>
                <w:sz w:val="16"/>
                <w:szCs w:val="16"/>
              </w:rPr>
              <w:t xml:space="preserve"> i udostępniające jednocześnie dane blokowe. Wszystkie kontrolery muszą komunikować się między sobą bez stosowania dodatkowych przełączników lub koncentratorów.</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Każdy kontroler macierzowy musi być wyposażony w minimum 6 GB pamięci </w:t>
            </w:r>
            <w:proofErr w:type="spellStart"/>
            <w:r w:rsidRPr="00357A5D">
              <w:rPr>
                <w:rFonts w:asciiTheme="minorHAnsi" w:hAnsiTheme="minorHAnsi"/>
                <w:sz w:val="16"/>
                <w:szCs w:val="16"/>
              </w:rPr>
              <w:t>cache</w:t>
            </w:r>
            <w:proofErr w:type="spellEnd"/>
            <w:r w:rsidRPr="00357A5D">
              <w:rPr>
                <w:rFonts w:asciiTheme="minorHAnsi" w:hAnsiTheme="minorHAnsi"/>
                <w:sz w:val="16"/>
                <w:szCs w:val="16"/>
              </w:rPr>
              <w:t xml:space="preserve">, 12 GB sumarycznie w macierzy. Pamięć </w:t>
            </w:r>
            <w:proofErr w:type="spellStart"/>
            <w:r w:rsidRPr="00357A5D">
              <w:rPr>
                <w:rFonts w:asciiTheme="minorHAnsi" w:hAnsiTheme="minorHAnsi"/>
                <w:sz w:val="16"/>
                <w:szCs w:val="16"/>
              </w:rPr>
              <w:t>cache</w:t>
            </w:r>
            <w:proofErr w:type="spellEnd"/>
            <w:r w:rsidRPr="00357A5D">
              <w:rPr>
                <w:rFonts w:asciiTheme="minorHAnsi" w:hAnsiTheme="minorHAnsi"/>
                <w:sz w:val="16"/>
                <w:szCs w:val="16"/>
              </w:rPr>
              <w:t xml:space="preserve"> musi być zbudowana w oparciu o wydajną pamięć typu RAM.</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Pamięć zapisu musi być </w:t>
            </w:r>
            <w:proofErr w:type="spellStart"/>
            <w:r w:rsidRPr="00357A5D">
              <w:rPr>
                <w:rFonts w:asciiTheme="minorHAnsi" w:hAnsiTheme="minorHAnsi"/>
                <w:sz w:val="16"/>
                <w:szCs w:val="16"/>
              </w:rPr>
              <w:t>mirrorowana</w:t>
            </w:r>
            <w:proofErr w:type="spellEnd"/>
            <w:r w:rsidRPr="00357A5D">
              <w:rPr>
                <w:rFonts w:asciiTheme="minorHAnsi" w:hAnsiTheme="minorHAnsi"/>
                <w:sz w:val="16"/>
                <w:szCs w:val="16"/>
              </w:rPr>
              <w:t xml:space="preserve"> (kopie lustrzane) pomiędzy kontrolerami dyskowymi.</w:t>
            </w:r>
          </w:p>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sz w:val="16"/>
                <w:szCs w:val="16"/>
              </w:rPr>
              <w:t>Dane niezapisane na dyskach (np. zawartość pamięci kontrolera) muszą zostać zabezpieczone w przypadku awarii zasilania za pomocą podtrzymania bateryjnego lub z zastosowaniem innej technologii przez okres minimum 5 lat.</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Macierz musi posiadać min. 4 porty SAS 12Gb (2 porty per kontroler).</w:t>
            </w:r>
          </w:p>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sz w:val="16"/>
                <w:szCs w:val="16"/>
              </w:rPr>
              <w:t xml:space="preserve">Macierz musi umożliwiać podłączenie min. 2 hostów redundantnie („dual </w:t>
            </w:r>
            <w:proofErr w:type="spellStart"/>
            <w:r w:rsidRPr="00357A5D">
              <w:rPr>
                <w:rFonts w:asciiTheme="minorHAnsi" w:hAnsiTheme="minorHAnsi"/>
                <w:sz w:val="16"/>
                <w:szCs w:val="16"/>
              </w:rPr>
              <w:t>path</w:t>
            </w:r>
            <w:proofErr w:type="spellEnd"/>
            <w:r w:rsidRPr="00357A5D">
              <w:rPr>
                <w:rFonts w:asciiTheme="minorHAnsi" w:hAnsiTheme="minorHAnsi"/>
                <w:sz w:val="16"/>
                <w:szCs w:val="16"/>
              </w:rPr>
              <w:t>”).</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sz w:val="16"/>
                <w:szCs w:val="16"/>
              </w:rPr>
              <w:t>Zarządzanie macierzą musi być możliwe z poziomu interfejsu graficznego i interfejsu znakowego. Zarządzanie macierzą musi odbywać się bezpośrednio na kontrolerach macierzy z poziomu przeglądarki internetowej.</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1361"/>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Macierz musi umożliwiać zdefiniowanie, co najmniej 500 wolumenów logicznych w ramach oferowanej macierzy dyskowej. </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Musi istnieć możliwość rozłożenia pojedynczego wolumenu logicznego na wszystkie dyski fizyczne macierzy (tzw. </w:t>
            </w:r>
            <w:proofErr w:type="spellStart"/>
            <w:r w:rsidRPr="00357A5D">
              <w:rPr>
                <w:rFonts w:asciiTheme="minorHAnsi" w:hAnsiTheme="minorHAnsi"/>
                <w:sz w:val="16"/>
                <w:szCs w:val="16"/>
              </w:rPr>
              <w:t>wide-striping</w:t>
            </w:r>
            <w:proofErr w:type="spellEnd"/>
            <w:r w:rsidRPr="00357A5D">
              <w:rPr>
                <w:rFonts w:asciiTheme="minorHAnsi" w:hAnsiTheme="minorHAnsi"/>
                <w:sz w:val="16"/>
                <w:szCs w:val="16"/>
              </w:rPr>
              <w:t>), bez konieczności łączenia wielu różnych dysków logicznych w jeden większy.</w:t>
            </w:r>
          </w:p>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bCs/>
                <w:sz w:val="16"/>
                <w:szCs w:val="16"/>
              </w:rPr>
              <w:t>Jeżeli do obsługi powyższych funkcjonalności wymagane są dodatkowe licencje, należy je dostarczyć dla należy je dostarczyć dla maksymalnej ilości obsługiwanych dysków przez macierz.</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Macierz musi umożliwiać udostępnianie zasobów dyskowych do serwerów w trybie Full </w:t>
            </w:r>
            <w:proofErr w:type="spellStart"/>
            <w:r w:rsidRPr="00357A5D">
              <w:rPr>
                <w:rFonts w:asciiTheme="minorHAnsi" w:hAnsiTheme="minorHAnsi"/>
                <w:sz w:val="16"/>
                <w:szCs w:val="16"/>
              </w:rPr>
              <w:t>Provisioning</w:t>
            </w:r>
            <w:proofErr w:type="spellEnd"/>
            <w:r w:rsidRPr="00357A5D">
              <w:rPr>
                <w:rFonts w:asciiTheme="minorHAnsi" w:hAnsiTheme="minorHAnsi"/>
                <w:sz w:val="16"/>
                <w:szCs w:val="16"/>
              </w:rPr>
              <w:t xml:space="preserve">, jak i w trybie </w:t>
            </w:r>
            <w:proofErr w:type="spellStart"/>
            <w:r w:rsidRPr="00357A5D">
              <w:rPr>
                <w:rFonts w:asciiTheme="minorHAnsi" w:hAnsiTheme="minorHAnsi"/>
                <w:sz w:val="16"/>
                <w:szCs w:val="16"/>
              </w:rPr>
              <w:t>Thin</w:t>
            </w:r>
            <w:proofErr w:type="spellEnd"/>
            <w:r w:rsidRPr="00357A5D">
              <w:rPr>
                <w:rFonts w:asciiTheme="minorHAnsi" w:hAnsiTheme="minorHAnsi"/>
                <w:sz w:val="16"/>
                <w:szCs w:val="16"/>
              </w:rPr>
              <w:t xml:space="preserve"> </w:t>
            </w:r>
            <w:proofErr w:type="spellStart"/>
            <w:r w:rsidRPr="00357A5D">
              <w:rPr>
                <w:rFonts w:asciiTheme="minorHAnsi" w:hAnsiTheme="minorHAnsi"/>
                <w:sz w:val="16"/>
                <w:szCs w:val="16"/>
              </w:rPr>
              <w:t>Provisioning</w:t>
            </w:r>
            <w:proofErr w:type="spellEnd"/>
            <w:r w:rsidRPr="00357A5D">
              <w:rPr>
                <w:rFonts w:asciiTheme="minorHAnsi" w:hAnsiTheme="minorHAnsi"/>
                <w:sz w:val="16"/>
                <w:szCs w:val="16"/>
              </w:rPr>
              <w:t>.</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Macierz musi umożliwiać odzyskiwanie przestrzeni dyskowych po usuniętych danych w ramach wolumenów typu </w:t>
            </w:r>
            <w:proofErr w:type="spellStart"/>
            <w:r w:rsidRPr="00357A5D">
              <w:rPr>
                <w:rFonts w:asciiTheme="minorHAnsi" w:hAnsiTheme="minorHAnsi"/>
                <w:sz w:val="16"/>
                <w:szCs w:val="16"/>
              </w:rPr>
              <w:t>Thin</w:t>
            </w:r>
            <w:proofErr w:type="spellEnd"/>
            <w:r w:rsidRPr="00357A5D">
              <w:rPr>
                <w:rFonts w:asciiTheme="minorHAnsi" w:hAnsiTheme="minorHAnsi"/>
                <w:sz w:val="16"/>
                <w:szCs w:val="16"/>
              </w:rPr>
              <w:t>. Proces odzyskiwania danych musi być automatyczny bez konieczności uruchamiania dodatkowych procesów na kontrolerach macierzowych (wymagana obsługa standardu T10 SCSI UNMAP).</w:t>
            </w:r>
          </w:p>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bCs/>
                <w:sz w:val="16"/>
                <w:szCs w:val="16"/>
              </w:rPr>
              <w:t>Jeżeli do obsługi powyższych funkcjonalności wymagane są dodatkowe licencje, należy je dostarczyć dla należy je dostarczyć dla maksymalnej ilości obsługiwanych dysków przez macierz.</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spacing w:after="0" w:line="240" w:lineRule="auto"/>
              <w:rPr>
                <w:rFonts w:asciiTheme="minorHAnsi" w:hAnsiTheme="minorHAnsi"/>
                <w:bCs/>
                <w:sz w:val="16"/>
                <w:szCs w:val="16"/>
              </w:rPr>
            </w:pPr>
            <w:r w:rsidRPr="00357A5D">
              <w:rPr>
                <w:rFonts w:asciiTheme="minorHAnsi" w:hAnsiTheme="minorHAnsi"/>
                <w:bCs/>
                <w:sz w:val="16"/>
                <w:szCs w:val="16"/>
              </w:rPr>
              <w:t>Macierz musi umożliwiać dokonywania na żądanie tzw. migawkowej kopii danych (</w:t>
            </w:r>
            <w:proofErr w:type="spellStart"/>
            <w:r w:rsidRPr="00357A5D">
              <w:rPr>
                <w:rFonts w:asciiTheme="minorHAnsi" w:hAnsiTheme="minorHAnsi"/>
                <w:bCs/>
                <w:sz w:val="16"/>
                <w:szCs w:val="16"/>
              </w:rPr>
              <w:t>snapshot</w:t>
            </w:r>
            <w:proofErr w:type="spellEnd"/>
            <w:r w:rsidRPr="00357A5D">
              <w:rPr>
                <w:rFonts w:asciiTheme="minorHAnsi" w:hAnsiTheme="minorHAnsi"/>
                <w:bCs/>
                <w:sz w:val="16"/>
                <w:szCs w:val="16"/>
              </w:rPr>
              <w:t xml:space="preserve">, </w:t>
            </w:r>
            <w:proofErr w:type="spellStart"/>
            <w:r w:rsidRPr="00357A5D">
              <w:rPr>
                <w:rFonts w:asciiTheme="minorHAnsi" w:hAnsiTheme="minorHAnsi"/>
                <w:bCs/>
                <w:sz w:val="16"/>
                <w:szCs w:val="16"/>
              </w:rPr>
              <w:t>point-in-time</w:t>
            </w:r>
            <w:proofErr w:type="spellEnd"/>
            <w:r w:rsidRPr="00357A5D">
              <w:rPr>
                <w:rFonts w:asciiTheme="minorHAnsi" w:hAnsiTheme="minorHAnsi"/>
                <w:bCs/>
                <w:sz w:val="16"/>
                <w:szCs w:val="16"/>
              </w:rPr>
              <w:t xml:space="preserv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t>
            </w:r>
          </w:p>
          <w:p w:rsidR="00DF46DE" w:rsidRPr="00357A5D" w:rsidRDefault="00DF46DE" w:rsidP="00DF46DE">
            <w:pPr>
              <w:spacing w:after="0" w:line="240" w:lineRule="auto"/>
              <w:rPr>
                <w:rFonts w:asciiTheme="minorHAnsi" w:hAnsiTheme="minorHAnsi"/>
                <w:bCs/>
                <w:sz w:val="16"/>
                <w:szCs w:val="16"/>
              </w:rPr>
            </w:pPr>
            <w:r w:rsidRPr="00357A5D">
              <w:rPr>
                <w:rFonts w:asciiTheme="minorHAnsi" w:hAnsiTheme="minorHAnsi"/>
                <w:bCs/>
                <w:sz w:val="16"/>
                <w:szCs w:val="16"/>
              </w:rPr>
              <w:t>Macierz musi wspierać minimum 64 kopie migawkowe.</w:t>
            </w:r>
          </w:p>
          <w:p w:rsidR="00DF46DE" w:rsidRPr="00357A5D" w:rsidRDefault="00DF46DE" w:rsidP="00DF46DE">
            <w:pPr>
              <w:spacing w:after="0" w:line="240" w:lineRule="auto"/>
              <w:rPr>
                <w:rFonts w:asciiTheme="minorHAnsi" w:hAnsiTheme="minorHAnsi"/>
                <w:bCs/>
                <w:sz w:val="16"/>
                <w:szCs w:val="16"/>
              </w:rPr>
            </w:pPr>
            <w:r w:rsidRPr="00357A5D">
              <w:rPr>
                <w:rFonts w:asciiTheme="minorHAnsi" w:hAnsiTheme="minorHAnsi"/>
                <w:bCs/>
                <w:sz w:val="16"/>
                <w:szCs w:val="16"/>
              </w:rPr>
              <w:t xml:space="preserve">Jeżeli do obsługi powyższych funkcjonalności wymagane są dodatkowe licencje, należy je dostarczyć dla maksymalnej ilości obsługiwanych dysków przez macierz. </w:t>
            </w:r>
          </w:p>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bCs/>
                <w:sz w:val="16"/>
                <w:szCs w:val="16"/>
              </w:rPr>
              <w:t>Musi istnieć możliwość dokupienia w przyszłości licencji, która rozszerzy możliwość tworzenia kopii migawkowych do minimum 512.</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sz w:val="16"/>
                <w:szCs w:val="16"/>
              </w:rPr>
              <w:t>Macierz musi umożliwiać dokonywanie na żądanie pełnej fizycznej kopii danych (clone) w ramach macierzy za pomocą wewnętrznych kontrolerów macierzowych.</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Macierz dyskowa musi umożliwiać migrację danych bez przerywania do nich dostępu pomiędzy różnymi warstwami technologii dyskowych na poziomie części wolumenów logicznych (ang. </w:t>
            </w:r>
            <w:proofErr w:type="spellStart"/>
            <w:r w:rsidRPr="00357A5D">
              <w:rPr>
                <w:rFonts w:asciiTheme="minorHAnsi" w:hAnsiTheme="minorHAnsi"/>
                <w:sz w:val="16"/>
                <w:szCs w:val="16"/>
              </w:rPr>
              <w:t>Sub-LUN</w:t>
            </w:r>
            <w:proofErr w:type="spellEnd"/>
            <w:r w:rsidRPr="00357A5D">
              <w:rPr>
                <w:rFonts w:asciiTheme="minorHAnsi" w:hAnsiTheme="minorHAnsi"/>
                <w:sz w:val="16"/>
                <w:szCs w:val="16"/>
              </w:rPr>
              <w:t xml:space="preserve">). Zmiany te muszą się odbywać wewnętrznymi mechanizmami macierzy. Funkcjonalność musi umożliwiać zdefiniowanie zasobu LUN, który fizycznie będzie znajdował się na min. 2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 </w:t>
            </w:r>
          </w:p>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bCs/>
                <w:sz w:val="16"/>
                <w:szCs w:val="16"/>
              </w:rPr>
              <w:t>Jeżeli do obsługi powyższych funkcjonalności wymagane są dodatkowe licencje, należy je dostarczyć dla maksymalnej ilości obsługiwanych dysków przez macierz.</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1361"/>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Macierz musi umożliwiać jednoczesne podłączenie przynajmniej 2 serwerów w trybie wysokiej dostępności (co najmniej dwoma ścieżkami). </w:t>
            </w:r>
          </w:p>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sz w:val="16"/>
                <w:szCs w:val="16"/>
              </w:rPr>
              <w:t xml:space="preserve">Macierz musi wspierać podłączenie następujących systemów operacyjnych: </w:t>
            </w:r>
            <w:proofErr w:type="spellStart"/>
            <w:r w:rsidRPr="00357A5D">
              <w:rPr>
                <w:rFonts w:asciiTheme="minorHAnsi" w:hAnsiTheme="minorHAnsi"/>
                <w:sz w:val="16"/>
                <w:szCs w:val="16"/>
              </w:rPr>
              <w:t>Windows</w:t>
            </w:r>
            <w:proofErr w:type="spellEnd"/>
            <w:r w:rsidRPr="00357A5D">
              <w:rPr>
                <w:rFonts w:asciiTheme="minorHAnsi" w:hAnsiTheme="minorHAnsi"/>
                <w:sz w:val="16"/>
                <w:szCs w:val="16"/>
              </w:rPr>
              <w:t xml:space="preserve">, Linux, </w:t>
            </w:r>
            <w:proofErr w:type="spellStart"/>
            <w:r w:rsidRPr="00357A5D">
              <w:rPr>
                <w:rFonts w:asciiTheme="minorHAnsi" w:hAnsiTheme="minorHAnsi"/>
                <w:sz w:val="16"/>
                <w:szCs w:val="16"/>
              </w:rPr>
              <w:t>VMware</w:t>
            </w:r>
            <w:proofErr w:type="spellEnd"/>
            <w:r w:rsidRPr="00357A5D">
              <w:rPr>
                <w:rFonts w:asciiTheme="minorHAnsi" w:hAnsiTheme="minorHAnsi"/>
                <w:sz w:val="16"/>
                <w:szCs w:val="16"/>
              </w:rPr>
              <w:t xml:space="preserve">, Sun Solaris, </w:t>
            </w:r>
            <w:proofErr w:type="spellStart"/>
            <w:r w:rsidRPr="00357A5D">
              <w:rPr>
                <w:rFonts w:asciiTheme="minorHAnsi" w:hAnsiTheme="minorHAnsi"/>
                <w:sz w:val="16"/>
                <w:szCs w:val="16"/>
              </w:rPr>
              <w:t>HP-UX</w:t>
            </w:r>
            <w:proofErr w:type="spellEnd"/>
            <w:r w:rsidRPr="00357A5D">
              <w:rPr>
                <w:rFonts w:asciiTheme="minorHAnsi" w:hAnsiTheme="minorHAnsi"/>
                <w:sz w:val="16"/>
                <w:szCs w:val="16"/>
              </w:rPr>
              <w:t xml:space="preserve">. Macierz musi posiadać wsparcie dla różnych systemów klastrowych, co najmniej Veritas </w:t>
            </w:r>
            <w:proofErr w:type="spellStart"/>
            <w:r w:rsidRPr="00357A5D">
              <w:rPr>
                <w:rFonts w:asciiTheme="minorHAnsi" w:hAnsiTheme="minorHAnsi"/>
                <w:sz w:val="16"/>
                <w:szCs w:val="16"/>
              </w:rPr>
              <w:t>Cluster</w:t>
            </w:r>
            <w:proofErr w:type="spellEnd"/>
            <w:r w:rsidRPr="00357A5D">
              <w:rPr>
                <w:rFonts w:asciiTheme="minorHAnsi" w:hAnsiTheme="minorHAnsi"/>
                <w:sz w:val="16"/>
                <w:szCs w:val="16"/>
              </w:rPr>
              <w:t xml:space="preserve"> </w:t>
            </w:r>
            <w:proofErr w:type="spellStart"/>
            <w:r w:rsidRPr="00357A5D">
              <w:rPr>
                <w:rFonts w:asciiTheme="minorHAnsi" w:hAnsiTheme="minorHAnsi"/>
                <w:sz w:val="16"/>
                <w:szCs w:val="16"/>
              </w:rPr>
              <w:t>Server</w:t>
            </w:r>
            <w:proofErr w:type="spellEnd"/>
            <w:r w:rsidRPr="00357A5D">
              <w:rPr>
                <w:rFonts w:asciiTheme="minorHAnsi" w:hAnsiTheme="minorHAnsi"/>
                <w:sz w:val="16"/>
                <w:szCs w:val="16"/>
              </w:rPr>
              <w:t xml:space="preserve"> i Microsoft </w:t>
            </w:r>
            <w:proofErr w:type="spellStart"/>
            <w:r w:rsidRPr="00357A5D">
              <w:rPr>
                <w:rFonts w:asciiTheme="minorHAnsi" w:hAnsiTheme="minorHAnsi"/>
                <w:sz w:val="16"/>
                <w:szCs w:val="16"/>
              </w:rPr>
              <w:t>Cluster</w:t>
            </w:r>
            <w:proofErr w:type="spellEnd"/>
            <w:r w:rsidRPr="00357A5D">
              <w:rPr>
                <w:rFonts w:asciiTheme="minorHAnsi" w:hAnsiTheme="minorHAnsi"/>
                <w:sz w:val="16"/>
                <w:szCs w:val="16"/>
              </w:rPr>
              <w:t>. Wsparcie dla wymienionych systemów operacyjnych i klastrowych musi być potwierdzone wpisem na ogólnodostępnej liście kompatybilności producentów.</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1134"/>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Macierz nie może posiadać pojedynczego punktu awarii, który powodowałby brak dostępu do danych. Musi być zapewniona pełna redundancja komponentów, w szczególności zdublowanie kontrolerów, zasilaczy i wentylatorów.</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Macierz musi umożliwiać wymianę elementów systemu w trybie „</w:t>
            </w:r>
            <w:proofErr w:type="spellStart"/>
            <w:r w:rsidRPr="00357A5D">
              <w:rPr>
                <w:rFonts w:asciiTheme="minorHAnsi" w:hAnsiTheme="minorHAnsi"/>
                <w:sz w:val="16"/>
                <w:szCs w:val="16"/>
              </w:rPr>
              <w:t>hot-swap</w:t>
            </w:r>
            <w:proofErr w:type="spellEnd"/>
            <w:r w:rsidRPr="00357A5D">
              <w:rPr>
                <w:rFonts w:asciiTheme="minorHAnsi" w:hAnsiTheme="minorHAnsi"/>
                <w:sz w:val="16"/>
                <w:szCs w:val="16"/>
              </w:rPr>
              <w:t>”, a w szczególności takich, jak: dyski, kontrolery, zasilacze, wentylatory.</w:t>
            </w:r>
          </w:p>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bCs/>
                <w:sz w:val="16"/>
                <w:szCs w:val="16"/>
              </w:rPr>
              <w:t>Macierz musi mieć możliwość zasilania z dwu niezależnych źródeł zasilania – odporność na zanik zasilania jednej fazy lub awarię jednego z zasilaczy macierzy.</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Wymagane dostarczenie 2sztuk kabli SAS 2m umożliwiających podłączenie do opisanego serwera posiadającego kartę SAS HBA</w:t>
            </w:r>
          </w:p>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b/>
                <w:sz w:val="16"/>
                <w:szCs w:val="16"/>
              </w:rPr>
              <w:t xml:space="preserve">Sprzęt ramach połączenia </w:t>
            </w:r>
            <w:proofErr w:type="spellStart"/>
            <w:r w:rsidRPr="00357A5D">
              <w:rPr>
                <w:rFonts w:asciiTheme="minorHAnsi" w:hAnsiTheme="minorHAnsi"/>
                <w:b/>
                <w:sz w:val="16"/>
                <w:szCs w:val="16"/>
              </w:rPr>
              <w:t>MACIERZ&lt;-&gt;KABEL</w:t>
            </w:r>
            <w:proofErr w:type="spellEnd"/>
            <w:r w:rsidRPr="00357A5D">
              <w:rPr>
                <w:rFonts w:asciiTheme="minorHAnsi" w:hAnsiTheme="minorHAnsi"/>
                <w:b/>
                <w:sz w:val="16"/>
                <w:szCs w:val="16"/>
              </w:rPr>
              <w:t xml:space="preserve"> </w:t>
            </w:r>
            <w:proofErr w:type="spellStart"/>
            <w:r w:rsidRPr="00357A5D">
              <w:rPr>
                <w:rFonts w:asciiTheme="minorHAnsi" w:hAnsiTheme="minorHAnsi"/>
                <w:b/>
                <w:sz w:val="16"/>
                <w:szCs w:val="16"/>
              </w:rPr>
              <w:t>SAS&lt;-&gt;KARTA</w:t>
            </w:r>
            <w:proofErr w:type="spellEnd"/>
            <w:r w:rsidRPr="00357A5D">
              <w:rPr>
                <w:rFonts w:asciiTheme="minorHAnsi" w:hAnsiTheme="minorHAnsi"/>
                <w:b/>
                <w:sz w:val="16"/>
                <w:szCs w:val="16"/>
              </w:rPr>
              <w:t xml:space="preserve"> SAS W SERWERZE musi być realizowana w ramach jednego producenta. Powyższe wymaganie podyktowane jest względami </w:t>
            </w:r>
            <w:proofErr w:type="spellStart"/>
            <w:r w:rsidRPr="00357A5D">
              <w:rPr>
                <w:rFonts w:asciiTheme="minorHAnsi" w:hAnsiTheme="minorHAnsi"/>
                <w:b/>
                <w:sz w:val="16"/>
                <w:szCs w:val="16"/>
              </w:rPr>
              <w:t>supportu</w:t>
            </w:r>
            <w:proofErr w:type="spellEnd"/>
            <w:r w:rsidRPr="00357A5D">
              <w:rPr>
                <w:rFonts w:asciiTheme="minorHAnsi" w:hAnsiTheme="minorHAnsi"/>
                <w:b/>
                <w:sz w:val="16"/>
                <w:szCs w:val="16"/>
              </w:rPr>
              <w:t xml:space="preserve"> technicznego i rozwiązywaniem ewentualnych problemów z zapisem danych przez </w:t>
            </w:r>
            <w:proofErr w:type="spellStart"/>
            <w:r w:rsidRPr="00357A5D">
              <w:rPr>
                <w:rFonts w:asciiTheme="minorHAnsi" w:hAnsiTheme="minorHAnsi"/>
                <w:b/>
                <w:sz w:val="16"/>
                <w:szCs w:val="16"/>
              </w:rPr>
              <w:t>support</w:t>
            </w:r>
            <w:proofErr w:type="spellEnd"/>
            <w:r w:rsidRPr="00357A5D">
              <w:rPr>
                <w:rFonts w:asciiTheme="minorHAnsi" w:hAnsiTheme="minorHAnsi"/>
                <w:b/>
                <w:sz w:val="16"/>
                <w:szCs w:val="16"/>
              </w:rPr>
              <w:t xml:space="preserve"> producenta macierzy.</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p w:rsidR="00DF46DE" w:rsidRPr="00357A5D" w:rsidRDefault="00DF46DE" w:rsidP="00DF46DE">
            <w:pPr>
              <w:spacing w:after="0" w:line="240" w:lineRule="auto"/>
              <w:jc w:val="center"/>
              <w:rPr>
                <w:rFonts w:asciiTheme="minorHAnsi" w:hAnsiTheme="minorHAnsi"/>
                <w:snapToGrid w:val="0"/>
                <w:color w:val="000000"/>
                <w:sz w:val="16"/>
                <w:szCs w:val="16"/>
              </w:rPr>
            </w:pP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60 miesięcy gwarancja producenta macierzy w miejscu instalacji z usługą pozostawienia uszkodzonych dysków u Zamawiającego</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Czas reakcji serwisu w miejscu instalacji to kolejny dzień roboczy. Wsparcie techniczne realizowane jest przez polskojęzyczny serwis producenta oferowanej macierzy.</w:t>
            </w:r>
          </w:p>
          <w:p w:rsidR="00DF46DE" w:rsidRPr="00357A5D" w:rsidRDefault="00DF46DE" w:rsidP="00DF46DE">
            <w:pPr>
              <w:autoSpaceDE w:val="0"/>
              <w:autoSpaceDN w:val="0"/>
              <w:adjustRightInd w:val="0"/>
              <w:spacing w:after="0" w:line="240" w:lineRule="auto"/>
              <w:rPr>
                <w:rFonts w:asciiTheme="minorHAnsi" w:hAnsiTheme="minorHAnsi"/>
                <w:color w:val="000000"/>
                <w:sz w:val="16"/>
                <w:szCs w:val="16"/>
              </w:rPr>
            </w:pPr>
            <w:r w:rsidRPr="00357A5D">
              <w:rPr>
                <w:rFonts w:asciiTheme="minorHAnsi" w:hAnsiTheme="minorHAnsi"/>
                <w:sz w:val="16"/>
                <w:szCs w:val="16"/>
              </w:rPr>
              <w:t>W okresie gwarancji Zamawiający ma prawo do otrzymywania poprawek oraz aktualizacji wersji oprogramowania dostarczonego wraz z macierzą oraz oprogramowania wewnętrznego macierzy.</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Urządzenia muszą pochodzić z oficjalnego kanale dystrybucyjnym producenta. Na żądanie Zamawiającego, Wykonawca musi przedstawić oświadczenie lub inny dokument producenta oferowanej macierzy, potwierdzające pochodzenie urządzenia z oficjalnego kanału dystrybucyjnego producenta.</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Sprzęt nie może być wcześniej zarejestrowany na żadnego innego klienta w bazie klientów producenta sprzętu.</w:t>
            </w:r>
          </w:p>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sz w:val="16"/>
                <w:szCs w:val="16"/>
              </w:rPr>
              <w:t xml:space="preserve">Urządzenia i ich wszystkie podzespoły muszą być dostarczone w stanie fabrycznie nowym, wolnym od wad technicznych, prawnych i formalnych zwłaszcza w zakresie licencji i uprawnień do aktualizacji oprogramowania systemowego wraz z zainstalowanym </w:t>
            </w:r>
            <w:r w:rsidRPr="00357A5D">
              <w:rPr>
                <w:rFonts w:asciiTheme="minorHAnsi" w:hAnsiTheme="minorHAnsi"/>
                <w:sz w:val="16"/>
                <w:szCs w:val="16"/>
              </w:rPr>
              <w:lastRenderedPageBreak/>
              <w:t>oprogramowaniem syst</w:t>
            </w:r>
            <w:r>
              <w:rPr>
                <w:rFonts w:asciiTheme="minorHAnsi" w:hAnsiTheme="minorHAnsi"/>
                <w:sz w:val="16"/>
                <w:szCs w:val="16"/>
              </w:rPr>
              <w:t>emowym i wymaganymi licencjami.</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lastRenderedPageBreak/>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sz w:val="16"/>
                <w:szCs w:val="16"/>
              </w:rPr>
              <w:t>Zamawiający wymaga dokumentacji w języku polskim lub angielskim</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 podać</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Macierz wyprodukowana zgodnie z normą ISO 9001 oraz 14001</w:t>
            </w:r>
          </w:p>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 xml:space="preserve">Zgodność z systemami operacyjnymi: Microsoft® </w:t>
            </w:r>
            <w:proofErr w:type="spellStart"/>
            <w:r w:rsidRPr="00357A5D">
              <w:rPr>
                <w:rFonts w:asciiTheme="minorHAnsi" w:hAnsiTheme="minorHAnsi"/>
                <w:color w:val="000000"/>
                <w:sz w:val="16"/>
                <w:szCs w:val="16"/>
              </w:rPr>
              <w:t>Windows</w:t>
            </w:r>
            <w:proofErr w:type="spellEnd"/>
            <w:r w:rsidRPr="00357A5D">
              <w:rPr>
                <w:rFonts w:asciiTheme="minorHAnsi" w:hAnsiTheme="minorHAnsi"/>
                <w:color w:val="000000"/>
                <w:sz w:val="16"/>
                <w:szCs w:val="16"/>
              </w:rPr>
              <w:t xml:space="preserve">®, </w:t>
            </w:r>
            <w:proofErr w:type="spellStart"/>
            <w:r w:rsidRPr="00357A5D">
              <w:rPr>
                <w:rFonts w:asciiTheme="minorHAnsi" w:hAnsiTheme="minorHAnsi"/>
                <w:color w:val="000000"/>
                <w:sz w:val="16"/>
                <w:szCs w:val="16"/>
              </w:rPr>
              <w:t>VMware</w:t>
            </w:r>
            <w:proofErr w:type="spellEnd"/>
            <w:r w:rsidRPr="00357A5D">
              <w:rPr>
                <w:rFonts w:asciiTheme="minorHAnsi" w:hAnsiTheme="minorHAnsi"/>
                <w:color w:val="000000"/>
                <w:sz w:val="16"/>
                <w:szCs w:val="16"/>
              </w:rPr>
              <w:t xml:space="preserve">®, Microsoft </w:t>
            </w:r>
            <w:proofErr w:type="spellStart"/>
            <w:r w:rsidRPr="00357A5D">
              <w:rPr>
                <w:rFonts w:asciiTheme="minorHAnsi" w:hAnsiTheme="minorHAnsi"/>
                <w:color w:val="000000"/>
                <w:sz w:val="16"/>
                <w:szCs w:val="16"/>
              </w:rPr>
              <w:t>Hyper-V</w:t>
            </w:r>
            <w:proofErr w:type="spellEnd"/>
            <w:r w:rsidRPr="00357A5D">
              <w:rPr>
                <w:rFonts w:asciiTheme="minorHAnsi" w:hAnsiTheme="minorHAnsi"/>
                <w:color w:val="000000"/>
                <w:sz w:val="16"/>
                <w:szCs w:val="16"/>
              </w:rPr>
              <w:t xml:space="preserve">®, </w:t>
            </w:r>
            <w:proofErr w:type="spellStart"/>
            <w:r w:rsidRPr="00357A5D">
              <w:rPr>
                <w:rFonts w:asciiTheme="minorHAnsi" w:hAnsiTheme="minorHAnsi"/>
                <w:color w:val="000000"/>
                <w:sz w:val="16"/>
                <w:szCs w:val="16"/>
              </w:rPr>
              <w:t>Citrix</w:t>
            </w:r>
            <w:proofErr w:type="spellEnd"/>
            <w:r w:rsidRPr="00357A5D">
              <w:rPr>
                <w:rFonts w:asciiTheme="minorHAnsi" w:hAnsiTheme="minorHAnsi"/>
                <w:color w:val="000000"/>
                <w:sz w:val="16"/>
                <w:szCs w:val="16"/>
              </w:rPr>
              <w:t xml:space="preserve">® </w:t>
            </w:r>
            <w:proofErr w:type="spellStart"/>
            <w:r w:rsidRPr="00357A5D">
              <w:rPr>
                <w:rFonts w:asciiTheme="minorHAnsi" w:hAnsiTheme="minorHAnsi"/>
                <w:color w:val="000000"/>
                <w:sz w:val="16"/>
                <w:szCs w:val="16"/>
              </w:rPr>
              <w:t>XenServer</w:t>
            </w:r>
            <w:proofErr w:type="spellEnd"/>
            <w:r w:rsidRPr="00357A5D">
              <w:rPr>
                <w:rFonts w:asciiTheme="minorHAnsi" w:hAnsiTheme="minorHAnsi"/>
                <w:color w:val="000000"/>
                <w:sz w:val="16"/>
                <w:szCs w:val="16"/>
              </w:rPr>
              <w:t xml:space="preserve">®, Red </w:t>
            </w:r>
            <w:proofErr w:type="spellStart"/>
            <w:r w:rsidRPr="00357A5D">
              <w:rPr>
                <w:rFonts w:asciiTheme="minorHAnsi" w:hAnsiTheme="minorHAnsi"/>
                <w:color w:val="000000"/>
                <w:sz w:val="16"/>
                <w:szCs w:val="16"/>
              </w:rPr>
              <w:t>Hat</w:t>
            </w:r>
            <w:proofErr w:type="spellEnd"/>
            <w:r w:rsidRPr="00357A5D">
              <w:rPr>
                <w:rFonts w:asciiTheme="minorHAnsi" w:hAnsiTheme="minorHAnsi"/>
                <w:color w:val="000000"/>
                <w:sz w:val="16"/>
                <w:szCs w:val="16"/>
              </w:rPr>
              <w:t>® oraz SUSE</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10206" w:type="dxa"/>
            <w:gridSpan w:val="12"/>
            <w:shd w:val="clear" w:color="auto" w:fill="F2F2F2" w:themeFill="background1" w:themeFillShade="F2"/>
            <w:vAlign w:val="center"/>
          </w:tcPr>
          <w:p w:rsidR="00DF46DE" w:rsidRPr="00357A5D" w:rsidRDefault="00DF46DE" w:rsidP="00DF46DE">
            <w:pPr>
              <w:snapToGrid w:val="0"/>
              <w:spacing w:after="0" w:line="240" w:lineRule="auto"/>
              <w:jc w:val="center"/>
              <w:rPr>
                <w:rFonts w:asciiTheme="minorHAnsi" w:hAnsiTheme="minorHAnsi"/>
                <w:b/>
                <w:sz w:val="16"/>
                <w:szCs w:val="16"/>
              </w:rPr>
            </w:pPr>
            <w:r w:rsidRPr="00357A5D">
              <w:rPr>
                <w:rFonts w:asciiTheme="minorHAnsi" w:hAnsiTheme="minorHAnsi"/>
                <w:b/>
                <w:sz w:val="16"/>
                <w:szCs w:val="16"/>
              </w:rPr>
              <w:t>Zewnętrzny zasób archiwizujący typu  NAS</w:t>
            </w:r>
          </w:p>
          <w:p w:rsidR="00DF46DE" w:rsidRPr="00357A5D" w:rsidRDefault="00DF46DE" w:rsidP="00DF46DE">
            <w:pPr>
              <w:snapToGrid w:val="0"/>
              <w:spacing w:after="0" w:line="240" w:lineRule="auto"/>
              <w:jc w:val="center"/>
              <w:rPr>
                <w:rFonts w:asciiTheme="minorHAnsi" w:hAnsiTheme="minorHAnsi"/>
                <w:b/>
                <w:bCs/>
                <w:sz w:val="16"/>
                <w:szCs w:val="16"/>
              </w:rPr>
            </w:pPr>
            <w:r w:rsidRPr="00357A5D">
              <w:rPr>
                <w:rFonts w:asciiTheme="minorHAnsi" w:hAnsiTheme="minorHAnsi"/>
                <w:b/>
                <w:sz w:val="16"/>
                <w:szCs w:val="16"/>
              </w:rPr>
              <w:t>UWAGA: Zlokalizowany w innym pomieszczeniu (odległość do 100m w tym samym budynku na innym poziomie) niż serwer RIS/PACS, konieczność wyposażenia w stojącą szafę RACK i zamontowany zasilacz awaryjny typu UPS oraz uzbrojenie w infrastrukturę sieciową typu LAN</w:t>
            </w: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b/>
                <w:sz w:val="16"/>
                <w:szCs w:val="16"/>
              </w:rPr>
            </w:pPr>
            <w:r w:rsidRPr="00357A5D">
              <w:rPr>
                <w:rFonts w:asciiTheme="minorHAnsi" w:hAnsiTheme="minorHAnsi"/>
                <w:b/>
                <w:sz w:val="16"/>
                <w:szCs w:val="16"/>
              </w:rPr>
              <w:t xml:space="preserve">Zewnętrzny zasób archiwizujący typu  NAS – 1 sztuka – backup </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z w:val="16"/>
                <w:szCs w:val="16"/>
              </w:rPr>
              <w:t>należy podać dokładne oferowane parametry wraz z numerem P/N jeśli taki występuje</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Obudowa Do instalacji w standardowej szafie RACK 19”. Wysokość maksymalnie 2U wraz z kompletem szyn do montażu w szafie </w:t>
            </w:r>
            <w:proofErr w:type="spellStart"/>
            <w:r w:rsidRPr="00357A5D">
              <w:rPr>
                <w:rFonts w:asciiTheme="minorHAnsi" w:hAnsiTheme="minorHAnsi"/>
                <w:sz w:val="16"/>
                <w:szCs w:val="16"/>
              </w:rPr>
              <w:t>Rack</w:t>
            </w:r>
            <w:proofErr w:type="spellEnd"/>
            <w:r w:rsidRPr="00357A5D">
              <w:rPr>
                <w:rFonts w:asciiTheme="minorHAnsi" w:hAnsiTheme="minorHAnsi"/>
                <w:sz w:val="16"/>
                <w:szCs w:val="16"/>
              </w:rPr>
              <w:t xml:space="preserve"> z możliwością instalacji minimum 8 dysk</w:t>
            </w:r>
            <w:r w:rsidRPr="00357A5D">
              <w:rPr>
                <w:rFonts w:asciiTheme="minorHAnsi" w:hAnsiTheme="minorHAnsi"/>
                <w:sz w:val="16"/>
                <w:szCs w:val="16"/>
                <w:lang w:val="es-ES_tradnl"/>
              </w:rPr>
              <w:t>ó</w:t>
            </w:r>
            <w:r w:rsidRPr="00357A5D">
              <w:rPr>
                <w:rFonts w:asciiTheme="minorHAnsi" w:hAnsiTheme="minorHAnsi"/>
                <w:sz w:val="16"/>
                <w:szCs w:val="16"/>
              </w:rPr>
              <w:t xml:space="preserve">w  3.5” Hot </w:t>
            </w:r>
            <w:proofErr w:type="spellStart"/>
            <w:r w:rsidRPr="00357A5D">
              <w:rPr>
                <w:rFonts w:asciiTheme="minorHAnsi" w:hAnsiTheme="minorHAnsi"/>
                <w:sz w:val="16"/>
                <w:szCs w:val="16"/>
              </w:rPr>
              <w:t>Plug</w:t>
            </w:r>
            <w:proofErr w:type="spellEnd"/>
            <w:r w:rsidRPr="00357A5D">
              <w:rPr>
                <w:rFonts w:asciiTheme="minorHAnsi" w:hAnsiTheme="minorHAnsi"/>
                <w:sz w:val="16"/>
                <w:szCs w:val="16"/>
              </w:rPr>
              <w:t>.</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pStyle w:val="Default"/>
              <w:rPr>
                <w:rFonts w:asciiTheme="minorHAnsi" w:hAnsiTheme="minorHAnsi" w:cs="Times New Roman"/>
                <w:sz w:val="16"/>
                <w:szCs w:val="16"/>
                <w:lang w:val="pl-PL"/>
              </w:rPr>
            </w:pPr>
            <w:proofErr w:type="spellStart"/>
            <w:r w:rsidRPr="00357A5D">
              <w:rPr>
                <w:rFonts w:asciiTheme="minorHAnsi" w:hAnsiTheme="minorHAnsi" w:cs="Times New Roman"/>
                <w:sz w:val="16"/>
                <w:szCs w:val="16"/>
              </w:rPr>
              <w:t>Zainstalowany</w:t>
            </w:r>
            <w:proofErr w:type="spellEnd"/>
            <w:r w:rsidRPr="00357A5D">
              <w:rPr>
                <w:rFonts w:asciiTheme="minorHAnsi" w:hAnsiTheme="minorHAnsi" w:cs="Times New Roman"/>
                <w:sz w:val="16"/>
                <w:szCs w:val="16"/>
              </w:rPr>
              <w:t xml:space="preserve"> min 1 </w:t>
            </w:r>
            <w:proofErr w:type="spellStart"/>
            <w:r w:rsidRPr="00357A5D">
              <w:rPr>
                <w:rFonts w:asciiTheme="minorHAnsi" w:hAnsiTheme="minorHAnsi" w:cs="Times New Roman"/>
                <w:sz w:val="16"/>
                <w:szCs w:val="16"/>
              </w:rPr>
              <w:t>procesor</w:t>
            </w:r>
            <w:proofErr w:type="spellEnd"/>
            <w:r w:rsidRPr="00357A5D">
              <w:rPr>
                <w:rFonts w:asciiTheme="minorHAnsi" w:hAnsiTheme="minorHAnsi" w:cs="Times New Roman"/>
                <w:sz w:val="16"/>
                <w:szCs w:val="16"/>
              </w:rPr>
              <w:t xml:space="preserve"> </w:t>
            </w:r>
            <w:proofErr w:type="spellStart"/>
            <w:r w:rsidRPr="00357A5D">
              <w:rPr>
                <w:rFonts w:asciiTheme="minorHAnsi" w:hAnsiTheme="minorHAnsi" w:cs="Times New Roman"/>
                <w:sz w:val="16"/>
                <w:szCs w:val="16"/>
              </w:rPr>
              <w:t>wielordzeniowy</w:t>
            </w:r>
            <w:proofErr w:type="spellEnd"/>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 podać</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Zainstalowane 8 dysków o pojemności min. 3TB kompatybilne  z serwerem NAS, przeznaczone do pracy ciągłej w konfiguracji RAID, oferowane dyski muszą być widnieć jako kompatybilne na stronie producenta serwera NAS</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Pamięć FLASH Min. 512MB DOM</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Kontroler RAID możliwe poziomy RAID: 0,1,JBOD,5,6,10,5+hot </w:t>
            </w:r>
            <w:proofErr w:type="spellStart"/>
            <w:r w:rsidRPr="00357A5D">
              <w:rPr>
                <w:rFonts w:asciiTheme="minorHAnsi" w:hAnsiTheme="minorHAnsi"/>
                <w:sz w:val="16"/>
                <w:szCs w:val="16"/>
              </w:rPr>
              <w:t>spare</w:t>
            </w:r>
            <w:proofErr w:type="spellEnd"/>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 Gniazdo dysku M.2 SSD  złącze 2 x M.2 2280 SATA 6Gb/s SSD</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lang w:val="en-GB"/>
              </w:rPr>
            </w:pPr>
            <w:r w:rsidRPr="00357A5D">
              <w:rPr>
                <w:rFonts w:asciiTheme="minorHAnsi" w:hAnsiTheme="minorHAnsi"/>
                <w:sz w:val="16"/>
                <w:szCs w:val="16"/>
                <w:lang w:val="en-GB"/>
              </w:rPr>
              <w:t xml:space="preserve">Thin provisioning dla </w:t>
            </w:r>
            <w:proofErr w:type="spellStart"/>
            <w:r w:rsidRPr="00357A5D">
              <w:rPr>
                <w:rFonts w:asciiTheme="minorHAnsi" w:hAnsiTheme="minorHAnsi"/>
                <w:sz w:val="16"/>
                <w:szCs w:val="16"/>
                <w:lang w:val="en-GB"/>
              </w:rPr>
              <w:t>woluminu</w:t>
            </w:r>
            <w:proofErr w:type="spellEnd"/>
            <w:r w:rsidRPr="00357A5D">
              <w:rPr>
                <w:rFonts w:asciiTheme="minorHAnsi" w:hAnsiTheme="minorHAnsi"/>
                <w:sz w:val="16"/>
                <w:szCs w:val="16"/>
                <w:lang w:val="en-GB"/>
              </w:rPr>
              <w:t xml:space="preserve"> i LUN</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lang w:val="en-GB"/>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lang w:val="en-GB"/>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lang w:val="en-GB"/>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Migawki Min.: 256 dla woluminu, 256 dla LUN</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Oprogramowanie do backupu autorstwa producenta macierzy z nieograniczoną liczbą licencji na końcówki, które umożliwia synchronizowanie wybranych katalogów w czasie rzeczywistym na serwer lub przesyłanie ich zgodnie z ustalonym harmonogramem.</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Interfejsy Min. 4x 1 </w:t>
            </w:r>
            <w:proofErr w:type="spellStart"/>
            <w:r w:rsidRPr="00357A5D">
              <w:rPr>
                <w:rFonts w:asciiTheme="minorHAnsi" w:hAnsiTheme="minorHAnsi"/>
                <w:sz w:val="16"/>
                <w:szCs w:val="16"/>
              </w:rPr>
              <w:t>GbE</w:t>
            </w:r>
            <w:proofErr w:type="spellEnd"/>
            <w:r w:rsidRPr="00357A5D">
              <w:rPr>
                <w:rFonts w:asciiTheme="minorHAnsi" w:hAnsiTheme="minorHAnsi"/>
                <w:sz w:val="16"/>
                <w:szCs w:val="16"/>
              </w:rPr>
              <w:t xml:space="preserve"> RJ45 </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Min. 2 x 10GbE SFP+, Min. 6 x USB w tym min. 2 USB3.0</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2 redundantne zasilacze o mocy min.250W</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Możliwość instalacji dysków SSD przeznaczonych na SSD </w:t>
            </w:r>
            <w:proofErr w:type="spellStart"/>
            <w:r w:rsidRPr="00357A5D">
              <w:rPr>
                <w:rFonts w:asciiTheme="minorHAnsi" w:hAnsiTheme="minorHAnsi"/>
                <w:sz w:val="16"/>
                <w:szCs w:val="16"/>
              </w:rPr>
              <w:t>Cache</w:t>
            </w:r>
            <w:proofErr w:type="spellEnd"/>
            <w:r w:rsidRPr="00357A5D">
              <w:rPr>
                <w:rFonts w:asciiTheme="minorHAnsi" w:hAnsiTheme="minorHAnsi"/>
                <w:sz w:val="16"/>
                <w:szCs w:val="16"/>
              </w:rPr>
              <w:t>. Serwer musi wspierać taką funkcjonalność.</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Wbudowany inicjator i target </w:t>
            </w:r>
            <w:proofErr w:type="spellStart"/>
            <w:r w:rsidRPr="00357A5D">
              <w:rPr>
                <w:rFonts w:asciiTheme="minorHAnsi" w:hAnsiTheme="minorHAnsi"/>
                <w:sz w:val="16"/>
                <w:szCs w:val="16"/>
              </w:rPr>
              <w:t>iSCSI</w:t>
            </w:r>
            <w:proofErr w:type="spellEnd"/>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Serwer RADIUS</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Możliwość podłączenia do kontrolera domeny Microsoft lub uruchomienie kontrolera domeny na bazie SAMBA 4</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spacing w:after="0" w:line="240" w:lineRule="auto"/>
              <w:rPr>
                <w:rFonts w:asciiTheme="minorHAnsi" w:hAnsiTheme="minorHAnsi"/>
                <w:sz w:val="16"/>
                <w:szCs w:val="16"/>
                <w:lang w:val="en-US"/>
              </w:rPr>
            </w:pPr>
            <w:proofErr w:type="spellStart"/>
            <w:r w:rsidRPr="00357A5D">
              <w:rPr>
                <w:rFonts w:asciiTheme="minorHAnsi" w:hAnsiTheme="minorHAnsi"/>
                <w:sz w:val="16"/>
                <w:szCs w:val="16"/>
                <w:lang w:val="en-US"/>
              </w:rPr>
              <w:t>Obsługiwane</w:t>
            </w:r>
            <w:proofErr w:type="spellEnd"/>
            <w:r w:rsidRPr="00357A5D">
              <w:rPr>
                <w:rFonts w:asciiTheme="minorHAnsi" w:hAnsiTheme="minorHAnsi"/>
                <w:sz w:val="16"/>
                <w:szCs w:val="16"/>
                <w:lang w:val="en-US"/>
              </w:rPr>
              <w:t xml:space="preserve"> systemy </w:t>
            </w:r>
            <w:proofErr w:type="spellStart"/>
            <w:r w:rsidRPr="00357A5D">
              <w:rPr>
                <w:rFonts w:asciiTheme="minorHAnsi" w:hAnsiTheme="minorHAnsi"/>
                <w:sz w:val="16"/>
                <w:szCs w:val="16"/>
                <w:lang w:val="en-US"/>
              </w:rPr>
              <w:t>operacyjne</w:t>
            </w:r>
            <w:proofErr w:type="spellEnd"/>
            <w:r w:rsidRPr="00357A5D">
              <w:rPr>
                <w:rFonts w:asciiTheme="minorHAnsi" w:hAnsiTheme="minorHAnsi"/>
                <w:sz w:val="16"/>
                <w:szCs w:val="16"/>
                <w:lang w:val="en-US"/>
              </w:rPr>
              <w:t xml:space="preserve"> Windows 7/8, Windows 10, Microsoft Windows Server 2003, Microsoft Windows Server 2008 R2, Microsoft Windows Server 2012, Microsoft Windows Server 2012 R2, Mac OS 10.7 </w:t>
            </w:r>
            <w:proofErr w:type="spellStart"/>
            <w:r w:rsidRPr="00357A5D">
              <w:rPr>
                <w:rFonts w:asciiTheme="minorHAnsi" w:hAnsiTheme="minorHAnsi"/>
                <w:sz w:val="16"/>
                <w:szCs w:val="16"/>
                <w:lang w:val="en-US"/>
              </w:rPr>
              <w:t>lub</w:t>
            </w:r>
            <w:proofErr w:type="spellEnd"/>
            <w:r w:rsidRPr="00357A5D">
              <w:rPr>
                <w:rFonts w:asciiTheme="minorHAnsi" w:hAnsiTheme="minorHAnsi"/>
                <w:sz w:val="16"/>
                <w:szCs w:val="16"/>
                <w:lang w:val="en-US"/>
              </w:rPr>
              <w:t xml:space="preserve"> </w:t>
            </w:r>
            <w:proofErr w:type="spellStart"/>
            <w:r w:rsidRPr="00357A5D">
              <w:rPr>
                <w:rFonts w:asciiTheme="minorHAnsi" w:hAnsiTheme="minorHAnsi"/>
                <w:sz w:val="16"/>
                <w:szCs w:val="16"/>
                <w:lang w:val="en-US"/>
              </w:rPr>
              <w:t>nowszy</w:t>
            </w:r>
            <w:proofErr w:type="spellEnd"/>
            <w:r w:rsidRPr="00357A5D">
              <w:rPr>
                <w:rFonts w:asciiTheme="minorHAnsi" w:hAnsiTheme="minorHAnsi"/>
                <w:sz w:val="16"/>
                <w:szCs w:val="16"/>
                <w:lang w:val="en-US"/>
              </w:rPr>
              <w:t>, Linux, UNIX</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Warunki gwarancyjne min 5 lat gwarancji producenta</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10206" w:type="dxa"/>
            <w:gridSpan w:val="12"/>
            <w:shd w:val="clear" w:color="auto" w:fill="F2F2F2" w:themeFill="background1" w:themeFillShade="F2"/>
            <w:vAlign w:val="center"/>
          </w:tcPr>
          <w:p w:rsidR="00DF46DE" w:rsidRPr="00357A5D" w:rsidRDefault="00DF46DE" w:rsidP="00DF46DE">
            <w:pPr>
              <w:spacing w:after="0" w:line="240" w:lineRule="auto"/>
              <w:jc w:val="center"/>
              <w:rPr>
                <w:rFonts w:asciiTheme="minorHAnsi" w:hAnsiTheme="minorHAnsi"/>
                <w:sz w:val="16"/>
                <w:szCs w:val="16"/>
              </w:rPr>
            </w:pPr>
            <w:r w:rsidRPr="00357A5D">
              <w:rPr>
                <w:rFonts w:asciiTheme="minorHAnsi" w:hAnsiTheme="minorHAnsi"/>
                <w:b/>
                <w:sz w:val="16"/>
                <w:szCs w:val="16"/>
              </w:rPr>
              <w:t>Zasilacz awaryjny do NAS</w:t>
            </w: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2200VA (1980W)</w:t>
            </w:r>
          </w:p>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Sposób montażu RACK 19” 2U</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 Podać</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Czas przełączania na baterię – max. 4ms</w:t>
            </w:r>
          </w:p>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Zimny start</w:t>
            </w:r>
          </w:p>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Układ automatycznej regulacji napięcia (AVR)</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spacing w:after="0" w:line="240" w:lineRule="auto"/>
              <w:rPr>
                <w:rFonts w:asciiTheme="minorHAnsi" w:hAnsiTheme="minorHAnsi"/>
                <w:color w:val="000000"/>
                <w:sz w:val="16"/>
                <w:szCs w:val="16"/>
              </w:rPr>
            </w:pPr>
            <w:r w:rsidRPr="00357A5D">
              <w:rPr>
                <w:rFonts w:asciiTheme="minorHAnsi" w:hAnsiTheme="minorHAnsi"/>
                <w:color w:val="000000"/>
                <w:sz w:val="16"/>
                <w:szCs w:val="16"/>
              </w:rPr>
              <w:t>Liczba i rodzaj gniazdek - 8x IEC320 C13</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RS232 (DB9)</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USB</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Slot na kartę SNMP</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2 x kabel wyjściowy IEC</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Czas podtrzymania dla obciążenia 100%</w:t>
            </w:r>
            <w:r w:rsidRPr="00357A5D">
              <w:rPr>
                <w:rFonts w:asciiTheme="minorHAnsi" w:hAnsiTheme="minorHAnsi"/>
                <w:sz w:val="16"/>
                <w:szCs w:val="16"/>
              </w:rPr>
              <w:tab/>
              <w:t>min. 6 min</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Czas podtrzymania przy obciążeniu 50%</w:t>
            </w:r>
            <w:r w:rsidRPr="00357A5D">
              <w:rPr>
                <w:rFonts w:asciiTheme="minorHAnsi" w:hAnsiTheme="minorHAnsi"/>
                <w:sz w:val="16"/>
                <w:szCs w:val="16"/>
              </w:rPr>
              <w:tab/>
              <w:t>min. 15 min</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Alarmy dźwiękowe: Słaba bateria,</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praca z baterii, Awaria akumulatora</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10206" w:type="dxa"/>
            <w:gridSpan w:val="12"/>
            <w:shd w:val="clear" w:color="auto" w:fill="F2F2F2" w:themeFill="background1" w:themeFillShade="F2"/>
            <w:vAlign w:val="center"/>
          </w:tcPr>
          <w:p w:rsidR="00DF46DE" w:rsidRPr="00357A5D" w:rsidRDefault="00DF46DE" w:rsidP="00DF46DE">
            <w:pPr>
              <w:spacing w:after="0" w:line="240" w:lineRule="auto"/>
              <w:jc w:val="center"/>
              <w:rPr>
                <w:rFonts w:asciiTheme="minorHAnsi" w:hAnsiTheme="minorHAnsi"/>
                <w:sz w:val="16"/>
                <w:szCs w:val="16"/>
              </w:rPr>
            </w:pPr>
            <w:r w:rsidRPr="00357A5D">
              <w:rPr>
                <w:rFonts w:asciiTheme="minorHAnsi" w:hAnsiTheme="minorHAnsi"/>
                <w:b/>
                <w:sz w:val="16"/>
                <w:szCs w:val="16"/>
              </w:rPr>
              <w:t>SZAFA RACK</w:t>
            </w: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Wysokość Min. 21U</w:t>
            </w:r>
            <w:r w:rsidRPr="00357A5D">
              <w:rPr>
                <w:rFonts w:asciiTheme="minorHAnsi" w:hAnsiTheme="minorHAnsi"/>
                <w:sz w:val="16"/>
                <w:szCs w:val="16"/>
              </w:rPr>
              <w:br/>
              <w:t>Max. 23U</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Szerokość</w:t>
            </w:r>
            <w:r w:rsidRPr="00357A5D">
              <w:rPr>
                <w:rFonts w:asciiTheme="minorHAnsi" w:hAnsiTheme="minorHAnsi"/>
                <w:sz w:val="16"/>
                <w:szCs w:val="16"/>
              </w:rPr>
              <w:tab/>
              <w:t>600 mm</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Głębokość</w:t>
            </w:r>
            <w:r w:rsidRPr="00357A5D">
              <w:rPr>
                <w:rFonts w:asciiTheme="minorHAnsi" w:hAnsiTheme="minorHAnsi"/>
                <w:sz w:val="16"/>
                <w:szCs w:val="16"/>
              </w:rPr>
              <w:tab/>
              <w:t>800 mm</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Nośność  Min. 800kg</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Drzwi przednie przeszklone z zamkiem</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Drzwi tylne stalowe uchylne z zamkiem</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Drzwi boczne demontowane na zatrzaskach z możliwością montażu zamka</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Wyposażenie dodatkowe: </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24portowy </w:t>
            </w:r>
            <w:proofErr w:type="spellStart"/>
            <w:r w:rsidRPr="00357A5D">
              <w:rPr>
                <w:rFonts w:asciiTheme="minorHAnsi" w:hAnsiTheme="minorHAnsi"/>
                <w:sz w:val="16"/>
                <w:szCs w:val="16"/>
              </w:rPr>
              <w:t>patchpanel</w:t>
            </w:r>
            <w:proofErr w:type="spellEnd"/>
            <w:r w:rsidRPr="00357A5D">
              <w:rPr>
                <w:rFonts w:asciiTheme="minorHAnsi" w:hAnsiTheme="minorHAnsi"/>
                <w:sz w:val="16"/>
                <w:szCs w:val="16"/>
              </w:rPr>
              <w:t xml:space="preserve"> kat.6A,</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4 wentylatory,</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2 półki,</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listwa zasilająca,</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20 koszyków ze śrubami</w:t>
            </w:r>
          </w:p>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Dwa przepusty kablowe - szczotkowy w suficie , kablowy w podłodze</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Regulowane nóżki i kółka </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sz w:val="16"/>
                <w:szCs w:val="16"/>
              </w:rPr>
            </w:pPr>
            <w:r w:rsidRPr="00357A5D">
              <w:rPr>
                <w:rFonts w:asciiTheme="minorHAnsi" w:hAnsiTheme="minorHAnsi"/>
                <w:sz w:val="16"/>
                <w:szCs w:val="16"/>
              </w:rPr>
              <w:t xml:space="preserve">Kolor Czarny </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r w:rsidRPr="00357A5D">
              <w:rPr>
                <w:rFonts w:asciiTheme="minorHAnsi" w:hAnsiTheme="minorHAnsi"/>
                <w:snapToGrid w:val="0"/>
                <w:color w:val="000000"/>
                <w:sz w:val="16"/>
                <w:szCs w:val="16"/>
              </w:rPr>
              <w:t>Tak</w:t>
            </w: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DF46DE" w:rsidRPr="00357A5D" w:rsidTr="00EA3A36">
        <w:tblPrEx>
          <w:tblCellMar>
            <w:left w:w="70" w:type="dxa"/>
            <w:right w:w="70" w:type="dxa"/>
          </w:tblCellMar>
        </w:tblPrEx>
        <w:trPr>
          <w:gridBefore w:val="1"/>
          <w:wBefore w:w="52" w:type="dxa"/>
          <w:trHeight w:val="283"/>
        </w:trPr>
        <w:tc>
          <w:tcPr>
            <w:tcW w:w="425" w:type="dxa"/>
            <w:gridSpan w:val="2"/>
            <w:vAlign w:val="center"/>
          </w:tcPr>
          <w:p w:rsidR="00DF46DE" w:rsidRPr="00357A5D" w:rsidRDefault="00DF46DE" w:rsidP="00DF46DE">
            <w:pPr>
              <w:numPr>
                <w:ilvl w:val="0"/>
                <w:numId w:val="18"/>
              </w:numPr>
              <w:suppressAutoHyphens w:val="0"/>
              <w:spacing w:after="0" w:line="240" w:lineRule="auto"/>
              <w:ind w:right="15"/>
              <w:rPr>
                <w:rFonts w:asciiTheme="minorHAnsi" w:hAnsiTheme="minorHAnsi"/>
                <w:sz w:val="16"/>
                <w:szCs w:val="16"/>
              </w:rPr>
            </w:pPr>
          </w:p>
        </w:tc>
        <w:tc>
          <w:tcPr>
            <w:tcW w:w="6093" w:type="dxa"/>
            <w:vAlign w:val="center"/>
          </w:tcPr>
          <w:p w:rsidR="00DF46DE" w:rsidRPr="00357A5D" w:rsidRDefault="00DF46DE" w:rsidP="00DF46DE">
            <w:pPr>
              <w:spacing w:after="0" w:line="240" w:lineRule="auto"/>
              <w:rPr>
                <w:rFonts w:asciiTheme="minorHAnsi" w:hAnsiTheme="minorHAnsi"/>
                <w:b/>
                <w:sz w:val="16"/>
                <w:szCs w:val="16"/>
              </w:rPr>
            </w:pPr>
            <w:r w:rsidRPr="00357A5D">
              <w:rPr>
                <w:rFonts w:asciiTheme="minorHAnsi" w:hAnsiTheme="minorHAnsi"/>
                <w:b/>
                <w:sz w:val="16"/>
                <w:szCs w:val="16"/>
              </w:rPr>
              <w:t xml:space="preserve">Wykonanie instalacji z serwerowni oddalonej max. 100m do pomieszczenia NAS, kategorii 6A , co najmniej 8x Ethernet /UTP i rozszycie na </w:t>
            </w:r>
            <w:proofErr w:type="spellStart"/>
            <w:r w:rsidRPr="00357A5D">
              <w:rPr>
                <w:rFonts w:asciiTheme="minorHAnsi" w:hAnsiTheme="minorHAnsi"/>
                <w:b/>
                <w:sz w:val="16"/>
                <w:szCs w:val="16"/>
              </w:rPr>
              <w:t>patchpanel</w:t>
            </w:r>
            <w:proofErr w:type="spellEnd"/>
            <w:r w:rsidRPr="00357A5D">
              <w:rPr>
                <w:rFonts w:asciiTheme="minorHAnsi" w:hAnsiTheme="minorHAnsi"/>
                <w:b/>
                <w:sz w:val="16"/>
                <w:szCs w:val="16"/>
              </w:rPr>
              <w:t xml:space="preserve"> w szafie RACK</w:t>
            </w:r>
          </w:p>
        </w:tc>
        <w:tc>
          <w:tcPr>
            <w:tcW w:w="1703" w:type="dxa"/>
            <w:gridSpan w:val="5"/>
            <w:vAlign w:val="center"/>
          </w:tcPr>
          <w:p w:rsidR="00DF46DE" w:rsidRPr="00357A5D" w:rsidRDefault="00DF46DE" w:rsidP="00DF46DE">
            <w:pPr>
              <w:spacing w:after="0" w:line="240" w:lineRule="auto"/>
              <w:jc w:val="center"/>
              <w:rPr>
                <w:rFonts w:asciiTheme="minorHAnsi" w:hAnsiTheme="minorHAnsi"/>
                <w:snapToGrid w:val="0"/>
                <w:color w:val="000000"/>
                <w:sz w:val="16"/>
                <w:szCs w:val="16"/>
              </w:rPr>
            </w:pPr>
          </w:p>
        </w:tc>
        <w:tc>
          <w:tcPr>
            <w:tcW w:w="1985" w:type="dxa"/>
            <w:gridSpan w:val="4"/>
          </w:tcPr>
          <w:p w:rsidR="00DF46DE" w:rsidRPr="00357A5D" w:rsidRDefault="00DF46DE" w:rsidP="00DF46DE">
            <w:pPr>
              <w:spacing w:after="0" w:line="240" w:lineRule="auto"/>
              <w:jc w:val="center"/>
              <w:rPr>
                <w:rFonts w:asciiTheme="minorHAnsi" w:hAnsiTheme="minorHAnsi"/>
                <w:snapToGrid w:val="0"/>
                <w:color w:val="000000"/>
                <w:sz w:val="16"/>
                <w:szCs w:val="16"/>
              </w:rPr>
            </w:pPr>
          </w:p>
        </w:tc>
      </w:tr>
      <w:tr w:rsidR="00EA3A36" w:rsidRPr="00357A5D" w:rsidTr="00EA3A36">
        <w:tblPrEx>
          <w:tblCellMar>
            <w:left w:w="70" w:type="dxa"/>
            <w:right w:w="70" w:type="dxa"/>
          </w:tblCellMar>
        </w:tblPrEx>
        <w:trPr>
          <w:gridBefore w:val="1"/>
          <w:wBefore w:w="52" w:type="dxa"/>
          <w:trHeight w:val="283"/>
        </w:trPr>
        <w:tc>
          <w:tcPr>
            <w:tcW w:w="10206" w:type="dxa"/>
            <w:gridSpan w:val="12"/>
            <w:shd w:val="clear" w:color="auto" w:fill="F2F2F2" w:themeFill="background1" w:themeFillShade="F2"/>
            <w:vAlign w:val="center"/>
          </w:tcPr>
          <w:p w:rsidR="00EA3A36" w:rsidRPr="00EA3A36" w:rsidRDefault="00EA3A36" w:rsidP="00EA3A36">
            <w:pPr>
              <w:spacing w:after="0" w:line="240" w:lineRule="auto"/>
              <w:jc w:val="center"/>
              <w:rPr>
                <w:rFonts w:asciiTheme="minorHAnsi" w:hAnsiTheme="minorHAnsi"/>
                <w:b/>
                <w:snapToGrid w:val="0"/>
                <w:color w:val="000000"/>
                <w:sz w:val="16"/>
                <w:szCs w:val="16"/>
              </w:rPr>
            </w:pPr>
            <w:r w:rsidRPr="00EA3A36">
              <w:rPr>
                <w:rFonts w:asciiTheme="minorHAnsi" w:hAnsiTheme="minorHAnsi"/>
                <w:b/>
                <w:snapToGrid w:val="0"/>
                <w:color w:val="000000"/>
                <w:sz w:val="16"/>
                <w:szCs w:val="16"/>
              </w:rPr>
              <w:t>Stacj</w:t>
            </w:r>
            <w:r>
              <w:rPr>
                <w:rFonts w:asciiTheme="minorHAnsi" w:hAnsiTheme="minorHAnsi"/>
                <w:b/>
                <w:snapToGrid w:val="0"/>
                <w:color w:val="000000"/>
                <w:sz w:val="16"/>
                <w:szCs w:val="16"/>
              </w:rPr>
              <w:t>a</w:t>
            </w:r>
            <w:r w:rsidRPr="00EA3A36">
              <w:rPr>
                <w:rFonts w:asciiTheme="minorHAnsi" w:hAnsiTheme="minorHAnsi"/>
                <w:b/>
                <w:snapToGrid w:val="0"/>
                <w:color w:val="000000"/>
                <w:sz w:val="16"/>
                <w:szCs w:val="16"/>
              </w:rPr>
              <w:t xml:space="preserve"> przeglądow</w:t>
            </w:r>
            <w:r>
              <w:rPr>
                <w:rFonts w:asciiTheme="minorHAnsi" w:hAnsiTheme="minorHAnsi"/>
                <w:b/>
                <w:snapToGrid w:val="0"/>
                <w:color w:val="000000"/>
                <w:sz w:val="16"/>
                <w:szCs w:val="16"/>
              </w:rPr>
              <w:t>a</w:t>
            </w:r>
            <w:r w:rsidRPr="00EA3A36">
              <w:rPr>
                <w:rFonts w:asciiTheme="minorHAnsi" w:hAnsiTheme="minorHAnsi"/>
                <w:b/>
                <w:snapToGrid w:val="0"/>
                <w:color w:val="000000"/>
                <w:sz w:val="16"/>
                <w:szCs w:val="16"/>
              </w:rPr>
              <w:t xml:space="preserve"> – 5 szt.</w:t>
            </w:r>
          </w:p>
        </w:tc>
      </w:tr>
    </w:tbl>
    <w:p w:rsidR="00EA3A36" w:rsidRDefault="00DF46DE" w:rsidP="00DF46DE">
      <w:pPr>
        <w:spacing w:after="0" w:line="240" w:lineRule="auto"/>
      </w:pPr>
      <w:r>
        <w:t xml:space="preserve">  </w:t>
      </w:r>
    </w:p>
    <w:tbl>
      <w:tblPr>
        <w:tblW w:w="5386" w:type="pct"/>
        <w:tblInd w:w="-3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tblPr>
      <w:tblGrid>
        <w:gridCol w:w="22"/>
        <w:gridCol w:w="413"/>
        <w:gridCol w:w="6662"/>
        <w:gridCol w:w="992"/>
        <w:gridCol w:w="1834"/>
      </w:tblGrid>
      <w:tr w:rsidR="00EA3A36" w:rsidRPr="00AC78AA" w:rsidTr="00E3238A">
        <w:trPr>
          <w:trHeight w:val="283"/>
        </w:trPr>
        <w:tc>
          <w:tcPr>
            <w:tcW w:w="219" w:type="pct"/>
            <w:gridSpan w:val="2"/>
            <w:vAlign w:val="center"/>
          </w:tcPr>
          <w:p w:rsidR="00EA3A36" w:rsidRPr="00AC78AA"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AC78AA" w:rsidRDefault="00EA3A36" w:rsidP="00E3238A">
            <w:pPr>
              <w:spacing w:after="0" w:line="240" w:lineRule="auto"/>
              <w:rPr>
                <w:snapToGrid w:val="0"/>
                <w:sz w:val="16"/>
                <w:szCs w:val="16"/>
              </w:rPr>
            </w:pPr>
            <w:r w:rsidRPr="00AC78AA">
              <w:rPr>
                <w:snapToGrid w:val="0"/>
                <w:sz w:val="16"/>
                <w:szCs w:val="16"/>
              </w:rPr>
              <w:t>Producent</w:t>
            </w:r>
          </w:p>
        </w:tc>
        <w:tc>
          <w:tcPr>
            <w:tcW w:w="500" w:type="pct"/>
            <w:vAlign w:val="center"/>
          </w:tcPr>
          <w:p w:rsidR="00EA3A36" w:rsidRPr="00AC78AA" w:rsidRDefault="00EA3A36" w:rsidP="00E3238A">
            <w:pPr>
              <w:spacing w:after="0" w:line="240" w:lineRule="auto"/>
              <w:jc w:val="center"/>
              <w:rPr>
                <w:snapToGrid w:val="0"/>
                <w:color w:val="000000"/>
                <w:sz w:val="16"/>
                <w:szCs w:val="16"/>
              </w:rPr>
            </w:pPr>
            <w:r w:rsidRPr="00AC78AA">
              <w:rPr>
                <w:snapToGrid w:val="0"/>
                <w:color w:val="000000"/>
                <w:sz w:val="16"/>
                <w:szCs w:val="16"/>
              </w:rPr>
              <w:t>Podać</w:t>
            </w:r>
          </w:p>
        </w:tc>
        <w:tc>
          <w:tcPr>
            <w:tcW w:w="924" w:type="pct"/>
            <w:vAlign w:val="center"/>
          </w:tcPr>
          <w:p w:rsidR="00EA3A36" w:rsidRPr="00AC78AA" w:rsidRDefault="00EA3A36" w:rsidP="00E3238A">
            <w:pPr>
              <w:spacing w:after="0" w:line="240" w:lineRule="auto"/>
              <w:jc w:val="center"/>
              <w:rPr>
                <w:snapToGrid w:val="0"/>
                <w:color w:val="000000"/>
                <w:sz w:val="16"/>
                <w:szCs w:val="16"/>
              </w:rPr>
            </w:pPr>
          </w:p>
        </w:tc>
      </w:tr>
      <w:tr w:rsidR="00EA3A36" w:rsidRPr="00AC78AA" w:rsidTr="00E3238A">
        <w:trPr>
          <w:trHeight w:val="283"/>
        </w:trPr>
        <w:tc>
          <w:tcPr>
            <w:tcW w:w="219" w:type="pct"/>
            <w:gridSpan w:val="2"/>
            <w:vAlign w:val="center"/>
          </w:tcPr>
          <w:p w:rsidR="00EA3A36" w:rsidRPr="00AC78AA"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AC78AA" w:rsidRDefault="00EA3A36" w:rsidP="00E3238A">
            <w:pPr>
              <w:spacing w:after="0" w:line="240" w:lineRule="auto"/>
              <w:rPr>
                <w:snapToGrid w:val="0"/>
                <w:sz w:val="16"/>
                <w:szCs w:val="16"/>
              </w:rPr>
            </w:pPr>
            <w:r w:rsidRPr="00AC78AA">
              <w:rPr>
                <w:snapToGrid w:val="0"/>
                <w:sz w:val="16"/>
                <w:szCs w:val="16"/>
              </w:rPr>
              <w:t>Nazwa i typ urządzenia</w:t>
            </w:r>
          </w:p>
        </w:tc>
        <w:tc>
          <w:tcPr>
            <w:tcW w:w="500" w:type="pct"/>
            <w:vAlign w:val="center"/>
          </w:tcPr>
          <w:p w:rsidR="00EA3A36" w:rsidRPr="00AC78AA" w:rsidRDefault="00EA3A36" w:rsidP="00E3238A">
            <w:pPr>
              <w:spacing w:after="0" w:line="240" w:lineRule="auto"/>
              <w:jc w:val="center"/>
              <w:rPr>
                <w:snapToGrid w:val="0"/>
                <w:color w:val="000000"/>
                <w:sz w:val="16"/>
                <w:szCs w:val="16"/>
              </w:rPr>
            </w:pPr>
            <w:r w:rsidRPr="00AC78AA">
              <w:rPr>
                <w:snapToGrid w:val="0"/>
                <w:color w:val="000000"/>
                <w:sz w:val="16"/>
                <w:szCs w:val="16"/>
              </w:rPr>
              <w:t>Podać</w:t>
            </w:r>
          </w:p>
        </w:tc>
        <w:tc>
          <w:tcPr>
            <w:tcW w:w="924" w:type="pct"/>
            <w:vAlign w:val="center"/>
          </w:tcPr>
          <w:p w:rsidR="00EA3A36" w:rsidRPr="00AC78AA" w:rsidRDefault="00EA3A36" w:rsidP="00E3238A">
            <w:pPr>
              <w:spacing w:after="0" w:line="240" w:lineRule="auto"/>
              <w:jc w:val="center"/>
              <w:rPr>
                <w:snapToGrid w:val="0"/>
                <w:color w:val="000000"/>
                <w:sz w:val="16"/>
                <w:szCs w:val="16"/>
              </w:rPr>
            </w:pPr>
          </w:p>
        </w:tc>
      </w:tr>
      <w:tr w:rsidR="00EA3A36" w:rsidRPr="00AC78AA" w:rsidTr="00E3238A">
        <w:trPr>
          <w:trHeight w:val="283"/>
        </w:trPr>
        <w:tc>
          <w:tcPr>
            <w:tcW w:w="219" w:type="pct"/>
            <w:gridSpan w:val="2"/>
            <w:vAlign w:val="center"/>
          </w:tcPr>
          <w:p w:rsidR="00EA3A36" w:rsidRPr="00AC78AA"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AC78AA" w:rsidRDefault="00EA3A36" w:rsidP="00E3238A">
            <w:pPr>
              <w:spacing w:after="0" w:line="240" w:lineRule="auto"/>
              <w:rPr>
                <w:rFonts w:eastAsia="SimSun"/>
                <w:sz w:val="16"/>
                <w:szCs w:val="16"/>
              </w:rPr>
            </w:pPr>
            <w:r w:rsidRPr="00AC78AA">
              <w:rPr>
                <w:rFonts w:eastAsia="SimSun"/>
                <w:sz w:val="16"/>
                <w:szCs w:val="16"/>
              </w:rPr>
              <w:t>Kraj pochodzenia:</w:t>
            </w:r>
          </w:p>
        </w:tc>
        <w:tc>
          <w:tcPr>
            <w:tcW w:w="500" w:type="pct"/>
            <w:vAlign w:val="center"/>
          </w:tcPr>
          <w:p w:rsidR="00EA3A36" w:rsidRPr="00AC78AA" w:rsidRDefault="00EA3A36" w:rsidP="00E3238A">
            <w:pPr>
              <w:spacing w:after="0" w:line="240" w:lineRule="auto"/>
              <w:jc w:val="center"/>
              <w:rPr>
                <w:sz w:val="16"/>
                <w:szCs w:val="16"/>
              </w:rPr>
            </w:pPr>
            <w:r w:rsidRPr="00AC78AA">
              <w:rPr>
                <w:snapToGrid w:val="0"/>
                <w:color w:val="000000"/>
                <w:sz w:val="16"/>
                <w:szCs w:val="16"/>
              </w:rPr>
              <w:t>Podać</w:t>
            </w:r>
          </w:p>
        </w:tc>
        <w:tc>
          <w:tcPr>
            <w:tcW w:w="924" w:type="pct"/>
            <w:vAlign w:val="center"/>
          </w:tcPr>
          <w:p w:rsidR="00EA3A36" w:rsidRPr="00AC78AA" w:rsidRDefault="00EA3A36" w:rsidP="00E3238A">
            <w:pPr>
              <w:spacing w:after="0" w:line="240" w:lineRule="auto"/>
              <w:jc w:val="center"/>
              <w:rPr>
                <w:snapToGrid w:val="0"/>
                <w:color w:val="000000"/>
                <w:sz w:val="16"/>
                <w:szCs w:val="16"/>
              </w:rPr>
            </w:pPr>
          </w:p>
        </w:tc>
      </w:tr>
      <w:tr w:rsidR="00EA3A36" w:rsidRPr="00AC78AA" w:rsidTr="00E3238A">
        <w:trPr>
          <w:trHeight w:val="283"/>
        </w:trPr>
        <w:tc>
          <w:tcPr>
            <w:tcW w:w="219" w:type="pct"/>
            <w:gridSpan w:val="2"/>
            <w:vAlign w:val="center"/>
          </w:tcPr>
          <w:p w:rsidR="00EA3A36" w:rsidRPr="00AC78AA"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AC78AA" w:rsidRDefault="00EA3A36" w:rsidP="00E3238A">
            <w:pPr>
              <w:spacing w:after="0" w:line="240" w:lineRule="auto"/>
              <w:rPr>
                <w:rFonts w:eastAsia="SimSun"/>
                <w:sz w:val="16"/>
                <w:szCs w:val="16"/>
              </w:rPr>
            </w:pPr>
            <w:r w:rsidRPr="00AC78AA">
              <w:rPr>
                <w:rFonts w:eastAsia="SimSun"/>
                <w:sz w:val="16"/>
                <w:szCs w:val="16"/>
              </w:rPr>
              <w:t>Rok produkcji nie wcześniejszy niż 2018 r.</w:t>
            </w:r>
          </w:p>
        </w:tc>
        <w:tc>
          <w:tcPr>
            <w:tcW w:w="500" w:type="pct"/>
            <w:vAlign w:val="center"/>
          </w:tcPr>
          <w:p w:rsidR="00EA3A36" w:rsidRPr="00AC78AA" w:rsidRDefault="00EA3A36" w:rsidP="00E3238A">
            <w:pPr>
              <w:spacing w:after="0" w:line="240" w:lineRule="auto"/>
              <w:jc w:val="center"/>
              <w:rPr>
                <w:sz w:val="16"/>
                <w:szCs w:val="16"/>
              </w:rPr>
            </w:pPr>
            <w:r w:rsidRPr="00AC78AA">
              <w:rPr>
                <w:snapToGrid w:val="0"/>
                <w:color w:val="000000"/>
                <w:sz w:val="16"/>
                <w:szCs w:val="16"/>
              </w:rPr>
              <w:t>Podać</w:t>
            </w:r>
          </w:p>
        </w:tc>
        <w:tc>
          <w:tcPr>
            <w:tcW w:w="924" w:type="pct"/>
            <w:vAlign w:val="center"/>
          </w:tcPr>
          <w:p w:rsidR="00EA3A36" w:rsidRPr="00AC78AA" w:rsidRDefault="00EA3A36" w:rsidP="00E3238A">
            <w:pPr>
              <w:spacing w:after="0" w:line="240" w:lineRule="auto"/>
              <w:jc w:val="center"/>
              <w:rPr>
                <w:snapToGrid w:val="0"/>
                <w:color w:val="000000"/>
                <w:sz w:val="16"/>
                <w:szCs w:val="16"/>
              </w:rPr>
            </w:pPr>
          </w:p>
        </w:tc>
      </w:tr>
      <w:tr w:rsidR="00EA3A36" w:rsidRPr="00AC78AA" w:rsidTr="00E3238A">
        <w:tc>
          <w:tcPr>
            <w:tcW w:w="219" w:type="pct"/>
            <w:gridSpan w:val="2"/>
            <w:vAlign w:val="center"/>
          </w:tcPr>
          <w:p w:rsidR="00EA3A36" w:rsidRPr="00AC78AA"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AC78AA" w:rsidRDefault="00EA3A36" w:rsidP="00E3238A">
            <w:pPr>
              <w:spacing w:after="0" w:line="240" w:lineRule="auto"/>
              <w:rPr>
                <w:snapToGrid w:val="0"/>
                <w:sz w:val="16"/>
                <w:szCs w:val="16"/>
              </w:rPr>
            </w:pPr>
            <w:r w:rsidRPr="00AC78AA">
              <w:rPr>
                <w:snapToGrid w:val="0"/>
                <w:sz w:val="16"/>
                <w:szCs w:val="16"/>
              </w:rPr>
              <w:t>Parametry minimalne:</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 xml:space="preserve">Procesor </w:t>
            </w:r>
            <w:r w:rsidRPr="00AC78AA">
              <w:rPr>
                <w:sz w:val="16"/>
                <w:szCs w:val="16"/>
              </w:rPr>
              <w:t xml:space="preserve">czterordzeniowy osiągający w teście </w:t>
            </w:r>
            <w:proofErr w:type="spellStart"/>
            <w:r w:rsidRPr="00AC78AA">
              <w:rPr>
                <w:sz w:val="16"/>
                <w:szCs w:val="16"/>
              </w:rPr>
              <w:t>PassMark</w:t>
            </w:r>
            <w:proofErr w:type="spellEnd"/>
            <w:r w:rsidRPr="00AC78AA">
              <w:rPr>
                <w:sz w:val="16"/>
                <w:szCs w:val="16"/>
              </w:rPr>
              <w:t xml:space="preserve"> CPU </w:t>
            </w:r>
            <w:proofErr w:type="spellStart"/>
            <w:r w:rsidRPr="00AC78AA">
              <w:rPr>
                <w:sz w:val="16"/>
                <w:szCs w:val="16"/>
              </w:rPr>
              <w:t>Benchmark</w:t>
            </w:r>
            <w:proofErr w:type="spellEnd"/>
            <w:r w:rsidRPr="00AC78AA">
              <w:rPr>
                <w:sz w:val="16"/>
                <w:szCs w:val="16"/>
              </w:rPr>
              <w:t xml:space="preserve"> wynik co najmniej 9000 punktów</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pamięć RAM min. 8,0GB , możliwość rozbudowy do 32GB</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dysk twardy: min. 500 GB 2,5”  SSD</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napędy optyczne:</w:t>
            </w:r>
            <w:r w:rsidRPr="00AC78AA">
              <w:rPr>
                <w:snapToGrid w:val="0"/>
                <w:sz w:val="16"/>
                <w:szCs w:val="16"/>
              </w:rPr>
              <w:tab/>
              <w:t>min nagrywarka CD/DVD</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karta graficzna producenta monitora</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klawiatura USB</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 xml:space="preserve">mysz USB </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system operacyjny: system operacyjny przeznaczony do komputerów klasy PC, obsługujące środowisko 32 bitowe i 64 bitowe. System operacyjny z interfejsem graficznym w języku polskim (komendy, opisy, podpowiedzi, pomoc techniczna, instrukcje). System operacyjny musi zapewnić możliwość pracy w sieci. Musi posiadać wbudowane mechanizmy i narzędzia gwarantujące bezpieczeństwo komputera: tworzenie kopii zapasowych, zapora, przywracanie systemu. System operacyjny musi posiadać licencję bezterminową.</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system operacyjny zgodny z minimalnymi wymaganiami producenta duplikatora.</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certyfikaty i spełniane normy: zgodności z normą CE</w:t>
            </w:r>
          </w:p>
          <w:p w:rsidR="00EA3A36" w:rsidRPr="00AC78AA" w:rsidRDefault="00D43EB4" w:rsidP="00EA3A36">
            <w:pPr>
              <w:pStyle w:val="Akapitzlist"/>
              <w:numPr>
                <w:ilvl w:val="0"/>
                <w:numId w:val="19"/>
              </w:numPr>
              <w:spacing w:after="0" w:line="240" w:lineRule="auto"/>
              <w:ind w:left="227" w:hanging="142"/>
              <w:rPr>
                <w:snapToGrid w:val="0"/>
                <w:sz w:val="16"/>
                <w:szCs w:val="16"/>
              </w:rPr>
            </w:pPr>
            <w:r>
              <w:rPr>
                <w:sz w:val="16"/>
                <w:szCs w:val="16"/>
              </w:rPr>
              <w:t>gwarancja: minimum 60</w:t>
            </w:r>
            <w:r w:rsidR="00EA3A36" w:rsidRPr="00AC78AA">
              <w:rPr>
                <w:sz w:val="16"/>
                <w:szCs w:val="16"/>
              </w:rPr>
              <w:t xml:space="preserve"> miesięcy</w:t>
            </w:r>
          </w:p>
        </w:tc>
        <w:tc>
          <w:tcPr>
            <w:tcW w:w="500" w:type="pct"/>
            <w:vAlign w:val="center"/>
          </w:tcPr>
          <w:p w:rsidR="00EA3A36" w:rsidRPr="00AC78AA" w:rsidRDefault="00EA3A36" w:rsidP="00E3238A">
            <w:pPr>
              <w:spacing w:after="0" w:line="240" w:lineRule="auto"/>
              <w:jc w:val="center"/>
              <w:rPr>
                <w:snapToGrid w:val="0"/>
                <w:color w:val="000000"/>
                <w:sz w:val="16"/>
                <w:szCs w:val="16"/>
              </w:rPr>
            </w:pPr>
            <w:r w:rsidRPr="00AC78AA">
              <w:rPr>
                <w:snapToGrid w:val="0"/>
                <w:color w:val="000000"/>
                <w:sz w:val="16"/>
                <w:szCs w:val="16"/>
              </w:rPr>
              <w:t>Tak, podać</w:t>
            </w:r>
          </w:p>
        </w:tc>
        <w:tc>
          <w:tcPr>
            <w:tcW w:w="924" w:type="pct"/>
            <w:vAlign w:val="center"/>
          </w:tcPr>
          <w:p w:rsidR="00EA3A36" w:rsidRPr="00AC78AA" w:rsidRDefault="00EA3A36" w:rsidP="00E3238A">
            <w:pPr>
              <w:spacing w:after="0" w:line="240" w:lineRule="auto"/>
              <w:jc w:val="center"/>
              <w:rPr>
                <w:snapToGrid w:val="0"/>
                <w:color w:val="000000"/>
                <w:sz w:val="16"/>
                <w:szCs w:val="16"/>
              </w:rPr>
            </w:pPr>
          </w:p>
        </w:tc>
      </w:tr>
      <w:tr w:rsidR="00EA3A36" w:rsidRPr="00AC78AA" w:rsidTr="00E3238A">
        <w:tc>
          <w:tcPr>
            <w:tcW w:w="219" w:type="pct"/>
            <w:gridSpan w:val="2"/>
            <w:vAlign w:val="center"/>
          </w:tcPr>
          <w:p w:rsidR="00EA3A36" w:rsidRPr="00AC78AA"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AC78AA" w:rsidRDefault="00EA3A36" w:rsidP="00E3238A">
            <w:pPr>
              <w:spacing w:after="0" w:line="240" w:lineRule="auto"/>
              <w:rPr>
                <w:snapToGrid w:val="0"/>
                <w:sz w:val="16"/>
                <w:szCs w:val="16"/>
              </w:rPr>
            </w:pPr>
            <w:r w:rsidRPr="00AC78AA">
              <w:rPr>
                <w:snapToGrid w:val="0"/>
                <w:sz w:val="16"/>
                <w:szCs w:val="16"/>
              </w:rPr>
              <w:t>Monitor medyczny referencyjny 2MP kolorowy</w:t>
            </w:r>
          </w:p>
          <w:p w:rsidR="00EA3A36" w:rsidRPr="00AC78AA" w:rsidRDefault="00EA3A36" w:rsidP="00E3238A">
            <w:pPr>
              <w:snapToGrid w:val="0"/>
              <w:spacing w:after="0" w:line="240" w:lineRule="auto"/>
              <w:rPr>
                <w:sz w:val="16"/>
                <w:szCs w:val="16"/>
              </w:rPr>
            </w:pPr>
            <w:r w:rsidRPr="00AC78AA">
              <w:rPr>
                <w:sz w:val="16"/>
                <w:szCs w:val="16"/>
              </w:rPr>
              <w:t>Minimalne parametry:</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Rodzaj wyświetlacza: LCD, aktywna matryca TFT wykonana w technologii IPS</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Rozmiar ekranu: 21.3”</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Rozdzielczość natywna: co najmniej 1600 x 1200 pikseli</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Wielkość plamki: 0.270 mm</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Kontrast: 1500:1</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 xml:space="preserve">Jasność maksymalna: 420 </w:t>
            </w:r>
            <w:proofErr w:type="spellStart"/>
            <w:r w:rsidRPr="00AC78AA">
              <w:rPr>
                <w:snapToGrid w:val="0"/>
                <w:sz w:val="16"/>
                <w:szCs w:val="16"/>
              </w:rPr>
              <w:t>cd</w:t>
            </w:r>
            <w:proofErr w:type="spellEnd"/>
            <w:r w:rsidRPr="00AC78AA">
              <w:rPr>
                <w:snapToGrid w:val="0"/>
                <w:sz w:val="16"/>
                <w:szCs w:val="16"/>
              </w:rPr>
              <w:t xml:space="preserve">/m2 </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Wymagany układ stabilizacji jasności monitora po jego włączeniu lub wyjściu ze stanu czuwania</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Wymagana sprzętowa kalibracja do standardu DICOM część 14</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Wymagany układ kontroli rzeczywistego czasu pracy monitora i podświetlenia matrycy</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 xml:space="preserve">Całkowity czas reakcji matrycy: nie więcej niż 20 </w:t>
            </w:r>
            <w:proofErr w:type="spellStart"/>
            <w:r w:rsidRPr="00AC78AA">
              <w:rPr>
                <w:snapToGrid w:val="0"/>
                <w:sz w:val="16"/>
                <w:szCs w:val="16"/>
              </w:rPr>
              <w:t>ms</w:t>
            </w:r>
            <w:proofErr w:type="spellEnd"/>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Kąty widzenia: 178 /178 w pionie i poziomie</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Definiowane tryby pracy monitora: 4 tryby: ustawienia własne użytkownika, tryb tekstowy, standard DICOM, tryb kalibracji. W tym minimum 3 tryby z możliwością pełnej kalibracji sprzętowej przez użytkownika</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 xml:space="preserve">Złącza: 1x DVI-I, 1xDP  </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Komplet kabli zasilających i połączeniowych</w:t>
            </w:r>
          </w:p>
          <w:p w:rsidR="00EA3A36" w:rsidRPr="00AC78AA" w:rsidRDefault="00EA3A36" w:rsidP="00EA3A36">
            <w:pPr>
              <w:pStyle w:val="Akapitzlist"/>
              <w:numPr>
                <w:ilvl w:val="0"/>
                <w:numId w:val="19"/>
              </w:numPr>
              <w:suppressAutoHyphens/>
              <w:spacing w:after="0" w:line="240" w:lineRule="auto"/>
              <w:ind w:left="227" w:hanging="142"/>
              <w:rPr>
                <w:snapToGrid w:val="0"/>
                <w:sz w:val="16"/>
                <w:szCs w:val="16"/>
              </w:rPr>
            </w:pPr>
            <w:r w:rsidRPr="00AC78AA">
              <w:rPr>
                <w:snapToGrid w:val="0"/>
                <w:sz w:val="16"/>
                <w:szCs w:val="16"/>
              </w:rPr>
              <w:t>gwarancja: minimum 60 miesięcy</w:t>
            </w:r>
          </w:p>
          <w:p w:rsidR="00EA3A36" w:rsidRPr="00AC78AA" w:rsidRDefault="00EA3A36" w:rsidP="00E3238A">
            <w:pPr>
              <w:spacing w:after="0" w:line="240" w:lineRule="auto"/>
              <w:rPr>
                <w:snapToGrid w:val="0"/>
                <w:sz w:val="16"/>
                <w:szCs w:val="16"/>
              </w:rPr>
            </w:pPr>
          </w:p>
        </w:tc>
        <w:tc>
          <w:tcPr>
            <w:tcW w:w="500" w:type="pct"/>
            <w:vAlign w:val="center"/>
          </w:tcPr>
          <w:p w:rsidR="00EA3A36" w:rsidRPr="00AC78AA" w:rsidRDefault="00EA3A36" w:rsidP="00E3238A">
            <w:pPr>
              <w:spacing w:after="0" w:line="240" w:lineRule="auto"/>
              <w:jc w:val="center"/>
              <w:rPr>
                <w:snapToGrid w:val="0"/>
                <w:color w:val="000000"/>
                <w:sz w:val="16"/>
                <w:szCs w:val="16"/>
              </w:rPr>
            </w:pPr>
            <w:r w:rsidRPr="00AC78AA">
              <w:rPr>
                <w:snapToGrid w:val="0"/>
                <w:color w:val="000000"/>
                <w:sz w:val="16"/>
                <w:szCs w:val="16"/>
              </w:rPr>
              <w:t>Tak, podać</w:t>
            </w:r>
          </w:p>
        </w:tc>
        <w:tc>
          <w:tcPr>
            <w:tcW w:w="924" w:type="pct"/>
            <w:vAlign w:val="center"/>
          </w:tcPr>
          <w:p w:rsidR="00EA3A36" w:rsidRPr="00AC78AA" w:rsidRDefault="00EA3A36" w:rsidP="00E3238A">
            <w:pPr>
              <w:spacing w:after="0" w:line="240" w:lineRule="auto"/>
              <w:jc w:val="center"/>
              <w:rPr>
                <w:snapToGrid w:val="0"/>
                <w:color w:val="000000"/>
                <w:sz w:val="16"/>
                <w:szCs w:val="16"/>
              </w:rPr>
            </w:pPr>
          </w:p>
        </w:tc>
      </w:tr>
      <w:tr w:rsidR="00EA3A36" w:rsidRPr="00630F15" w:rsidTr="00E3238A">
        <w:trPr>
          <w:trHeight w:val="340"/>
        </w:trPr>
        <w:tc>
          <w:tcPr>
            <w:tcW w:w="5000" w:type="pct"/>
            <w:gridSpan w:val="5"/>
            <w:shd w:val="clear" w:color="auto" w:fill="F2F2F2" w:themeFill="background1" w:themeFillShade="F2"/>
            <w:vAlign w:val="center"/>
          </w:tcPr>
          <w:p w:rsidR="00EA3A36" w:rsidRPr="00B02DBF" w:rsidRDefault="00EA3A36" w:rsidP="00E3238A">
            <w:pPr>
              <w:spacing w:after="0" w:line="240" w:lineRule="auto"/>
              <w:jc w:val="center"/>
              <w:rPr>
                <w:b/>
                <w:sz w:val="16"/>
                <w:szCs w:val="16"/>
              </w:rPr>
            </w:pPr>
            <w:r w:rsidRPr="00B02DBF">
              <w:rPr>
                <w:b/>
                <w:sz w:val="16"/>
                <w:szCs w:val="16"/>
              </w:rPr>
              <w:t>Stacja kliniczna do zawansowanych pomiarów ortopedycznych wraz z oprogramowaniem – 1 szt.</w:t>
            </w:r>
          </w:p>
        </w:tc>
      </w:tr>
      <w:tr w:rsidR="00EA3A36" w:rsidRPr="00630F15" w:rsidTr="00E3238A">
        <w:trPr>
          <w:trHeight w:val="283"/>
        </w:trPr>
        <w:tc>
          <w:tcPr>
            <w:tcW w:w="219" w:type="pct"/>
            <w:gridSpan w:val="2"/>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napToGrid w:val="0"/>
                <w:sz w:val="16"/>
                <w:szCs w:val="16"/>
              </w:rPr>
              <w:t>Producent</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trHeight w:val="283"/>
        </w:trPr>
        <w:tc>
          <w:tcPr>
            <w:tcW w:w="219" w:type="pct"/>
            <w:gridSpan w:val="2"/>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napToGrid w:val="0"/>
                <w:sz w:val="16"/>
                <w:szCs w:val="16"/>
              </w:rPr>
              <w:t>Nazwa i typ urządzenia</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trHeight w:val="283"/>
        </w:trPr>
        <w:tc>
          <w:tcPr>
            <w:tcW w:w="219" w:type="pct"/>
            <w:gridSpan w:val="2"/>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ED087F" w:rsidRDefault="00EA3A36" w:rsidP="00E3238A">
            <w:pPr>
              <w:spacing w:after="0" w:line="240" w:lineRule="auto"/>
              <w:rPr>
                <w:rFonts w:eastAsia="SimSun"/>
                <w:sz w:val="16"/>
                <w:szCs w:val="16"/>
              </w:rPr>
            </w:pPr>
            <w:r w:rsidRPr="00ED087F">
              <w:rPr>
                <w:rFonts w:eastAsia="SimSun"/>
                <w:sz w:val="16"/>
                <w:szCs w:val="16"/>
              </w:rPr>
              <w:t>Kraj pochodzenia:</w:t>
            </w:r>
          </w:p>
        </w:tc>
        <w:tc>
          <w:tcPr>
            <w:tcW w:w="500" w:type="pct"/>
            <w:vAlign w:val="center"/>
          </w:tcPr>
          <w:p w:rsidR="00EA3A36" w:rsidRDefault="00EA3A36" w:rsidP="00E3238A">
            <w:pPr>
              <w:spacing w:after="0" w:line="240" w:lineRule="auto"/>
              <w:jc w:val="center"/>
            </w:pPr>
            <w:r w:rsidRPr="001A088B">
              <w:rPr>
                <w:snapToGrid w:val="0"/>
                <w:color w:val="000000"/>
                <w:sz w:val="16"/>
                <w:szCs w:val="16"/>
              </w:rPr>
              <w:t>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trHeight w:val="283"/>
        </w:trPr>
        <w:tc>
          <w:tcPr>
            <w:tcW w:w="219" w:type="pct"/>
            <w:gridSpan w:val="2"/>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ED087F" w:rsidRDefault="00EA3A36" w:rsidP="00E3238A">
            <w:pPr>
              <w:spacing w:after="0" w:line="240" w:lineRule="auto"/>
              <w:rPr>
                <w:rFonts w:eastAsia="SimSun"/>
                <w:sz w:val="16"/>
                <w:szCs w:val="16"/>
              </w:rPr>
            </w:pPr>
            <w:r w:rsidRPr="00ED087F">
              <w:rPr>
                <w:rFonts w:eastAsia="SimSun"/>
                <w:sz w:val="16"/>
                <w:szCs w:val="16"/>
              </w:rPr>
              <w:t>Rok produkcji nie wcześniejszy niż 201</w:t>
            </w:r>
            <w:r>
              <w:rPr>
                <w:rFonts w:eastAsia="SimSun"/>
                <w:sz w:val="16"/>
                <w:szCs w:val="16"/>
              </w:rPr>
              <w:t>8</w:t>
            </w:r>
            <w:r w:rsidRPr="00ED087F">
              <w:rPr>
                <w:rFonts w:eastAsia="SimSun"/>
                <w:sz w:val="16"/>
                <w:szCs w:val="16"/>
              </w:rPr>
              <w:t xml:space="preserve"> r.</w:t>
            </w:r>
          </w:p>
        </w:tc>
        <w:tc>
          <w:tcPr>
            <w:tcW w:w="500" w:type="pct"/>
            <w:vAlign w:val="center"/>
          </w:tcPr>
          <w:p w:rsidR="00EA3A36" w:rsidRDefault="00EA3A36" w:rsidP="00E3238A">
            <w:pPr>
              <w:spacing w:after="0" w:line="240" w:lineRule="auto"/>
              <w:jc w:val="center"/>
            </w:pPr>
            <w:r w:rsidRPr="001A088B">
              <w:rPr>
                <w:snapToGrid w:val="0"/>
                <w:color w:val="000000"/>
                <w:sz w:val="16"/>
                <w:szCs w:val="16"/>
              </w:rPr>
              <w:t>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trHeight w:val="2948"/>
        </w:trPr>
        <w:tc>
          <w:tcPr>
            <w:tcW w:w="219" w:type="pct"/>
            <w:gridSpan w:val="2"/>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napToGrid w:val="0"/>
                <w:sz w:val="16"/>
                <w:szCs w:val="16"/>
              </w:rPr>
              <w:t>Parametry minimalne:</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630F15">
              <w:rPr>
                <w:snapToGrid w:val="0"/>
                <w:sz w:val="16"/>
                <w:szCs w:val="16"/>
              </w:rPr>
              <w:t xml:space="preserve">Procesor </w:t>
            </w:r>
            <w:r w:rsidRPr="00B02DBF">
              <w:rPr>
                <w:snapToGrid w:val="0"/>
                <w:sz w:val="16"/>
                <w:szCs w:val="16"/>
              </w:rPr>
              <w:t xml:space="preserve">czterordzeniowy osiągający w teście </w:t>
            </w:r>
            <w:proofErr w:type="spellStart"/>
            <w:r w:rsidRPr="00B02DBF">
              <w:rPr>
                <w:snapToGrid w:val="0"/>
                <w:sz w:val="16"/>
                <w:szCs w:val="16"/>
              </w:rPr>
              <w:t>PassMark</w:t>
            </w:r>
            <w:proofErr w:type="spellEnd"/>
            <w:r w:rsidRPr="00B02DBF">
              <w:rPr>
                <w:snapToGrid w:val="0"/>
                <w:sz w:val="16"/>
                <w:szCs w:val="16"/>
              </w:rPr>
              <w:t xml:space="preserve"> CPU </w:t>
            </w:r>
            <w:proofErr w:type="spellStart"/>
            <w:r w:rsidRPr="00B02DBF">
              <w:rPr>
                <w:snapToGrid w:val="0"/>
                <w:sz w:val="16"/>
                <w:szCs w:val="16"/>
              </w:rPr>
              <w:t>Benchmark</w:t>
            </w:r>
            <w:proofErr w:type="spellEnd"/>
            <w:r w:rsidRPr="00B02DBF">
              <w:rPr>
                <w:snapToGrid w:val="0"/>
                <w:sz w:val="16"/>
                <w:szCs w:val="16"/>
              </w:rPr>
              <w:t xml:space="preserve"> wynik co najmniej 9000 punktów</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630F15">
              <w:rPr>
                <w:snapToGrid w:val="0"/>
                <w:sz w:val="16"/>
                <w:szCs w:val="16"/>
              </w:rPr>
              <w:t xml:space="preserve">pamięć RAM min. 16,0GB </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630F15">
              <w:rPr>
                <w:snapToGrid w:val="0"/>
                <w:sz w:val="16"/>
                <w:szCs w:val="16"/>
              </w:rPr>
              <w:t>dysk twardy: min. 500 GB 2,5”  SSD</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630F15">
              <w:rPr>
                <w:snapToGrid w:val="0"/>
                <w:sz w:val="16"/>
                <w:szCs w:val="16"/>
              </w:rPr>
              <w:t>napędy optyczne:</w:t>
            </w:r>
            <w:r w:rsidRPr="00630F15">
              <w:rPr>
                <w:snapToGrid w:val="0"/>
                <w:sz w:val="16"/>
                <w:szCs w:val="16"/>
              </w:rPr>
              <w:tab/>
              <w:t>min nagrywarka CD/DVD</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630F15">
              <w:rPr>
                <w:snapToGrid w:val="0"/>
                <w:sz w:val="16"/>
                <w:szCs w:val="16"/>
              </w:rPr>
              <w:t>karta graficzna producenta monitora</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630F15">
              <w:rPr>
                <w:snapToGrid w:val="0"/>
                <w:sz w:val="16"/>
                <w:szCs w:val="16"/>
              </w:rPr>
              <w:t>klawiatura USB</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630F15">
              <w:rPr>
                <w:snapToGrid w:val="0"/>
                <w:sz w:val="16"/>
                <w:szCs w:val="16"/>
              </w:rPr>
              <w:t xml:space="preserve">mysz USB </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630F15">
              <w:rPr>
                <w:snapToGrid w:val="0"/>
                <w:sz w:val="16"/>
                <w:szCs w:val="16"/>
              </w:rPr>
              <w:t>system operacyjny: system operacyjny przeznaczony do komputerów klasy PC, obsługujące środowisko 32 bitowe i 64 bitowe. System operacyjny z interfejsem graficznym w języku polskim (komendy, opisy, podpowiedzi, pomoc techniczna, instrukcje). System operacyjny musi zapewnić możliwość pracy w sieci. Musi posiadać wbudowane mechanizmy i narzędzia gwarantujące bezpieczeństwo komputera: tworzenie kopii zapasowych, zapora, przywracanie systemu. System operacyjny musi posiadać licencję bezterminową.</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630F15">
              <w:rPr>
                <w:snapToGrid w:val="0"/>
                <w:sz w:val="16"/>
                <w:szCs w:val="16"/>
              </w:rPr>
              <w:t>system operacyjny zgodny z minimalnymi wymaganiami producenta duplikatora.</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630F15">
              <w:rPr>
                <w:snapToGrid w:val="0"/>
                <w:sz w:val="16"/>
                <w:szCs w:val="16"/>
              </w:rPr>
              <w:t>certyfikaty i spełniane normy: zgodności z normą CE</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gwarancja: minimum 60 miesięcy</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 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trHeight w:val="3061"/>
        </w:trPr>
        <w:tc>
          <w:tcPr>
            <w:tcW w:w="219" w:type="pct"/>
            <w:gridSpan w:val="2"/>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napToGrid w:val="0"/>
                <w:sz w:val="16"/>
                <w:szCs w:val="16"/>
              </w:rPr>
              <w:t>Monitor medyczny referencyjny 2MP kolorowy</w:t>
            </w:r>
          </w:p>
          <w:p w:rsidR="00EA3A36" w:rsidRPr="00630F15" w:rsidRDefault="00EA3A36" w:rsidP="00E3238A">
            <w:pPr>
              <w:snapToGrid w:val="0"/>
              <w:spacing w:after="0" w:line="240" w:lineRule="auto"/>
              <w:rPr>
                <w:sz w:val="16"/>
                <w:szCs w:val="16"/>
              </w:rPr>
            </w:pPr>
            <w:r w:rsidRPr="00630F15">
              <w:rPr>
                <w:sz w:val="16"/>
                <w:szCs w:val="16"/>
              </w:rPr>
              <w:t>Minimalne parametry:</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Rodzaj wyświetlacza: LCD, aktywna matryca TFT wykonana w technologii IPS</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Rozmiar ekranu: 21.3”</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Rozdzielczość natywna: co najmniej 1600 x 1200 pikseli</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Wielkość plamki: 0.270 mm</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Kontrast: 1500:1</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 xml:space="preserve">Jasność maksymalna: 420 </w:t>
            </w:r>
            <w:proofErr w:type="spellStart"/>
            <w:r w:rsidRPr="00B02DBF">
              <w:rPr>
                <w:snapToGrid w:val="0"/>
                <w:sz w:val="16"/>
                <w:szCs w:val="16"/>
              </w:rPr>
              <w:t>cd</w:t>
            </w:r>
            <w:proofErr w:type="spellEnd"/>
            <w:r w:rsidRPr="00B02DBF">
              <w:rPr>
                <w:snapToGrid w:val="0"/>
                <w:sz w:val="16"/>
                <w:szCs w:val="16"/>
              </w:rPr>
              <w:t xml:space="preserve">/m2 </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Wymagany układ stabilizacji jasności monitora po jego włączeniu lub wyjściu ze stanu czuwania</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Wymagana sprzętowa kalibracja do standardu DICOM część 14</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Wymagany układ kontroli rzeczywistego czasu pracy monitora i podświetlenia matrycy</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 xml:space="preserve">Całkowity czas reakcji matrycy: nie więcej niż 20 </w:t>
            </w:r>
            <w:proofErr w:type="spellStart"/>
            <w:r w:rsidRPr="00B02DBF">
              <w:rPr>
                <w:snapToGrid w:val="0"/>
                <w:sz w:val="16"/>
                <w:szCs w:val="16"/>
              </w:rPr>
              <w:t>ms</w:t>
            </w:r>
            <w:proofErr w:type="spellEnd"/>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Kąty widzenia: 178 /178 w pionie i poziomie</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Definiowane tryby pracy monitora: 4 tryby: ustawienia własne użytkownika, tryb tekstowy, standard DICOM, tryb kalibracji. W tym minimum 3 tryby z możliwością pełnej kalibracji sprzętowej przez użytkownika</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 xml:space="preserve">Złącza: 1x DVI-I, 1xDP  </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Komplet kabli zasilających i połączeniowych</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gwarancja: minimum 60 miesięcy</w:t>
            </w:r>
          </w:p>
        </w:tc>
        <w:tc>
          <w:tcPr>
            <w:tcW w:w="500" w:type="pct"/>
            <w:vAlign w:val="center"/>
          </w:tcPr>
          <w:p w:rsidR="00EA3A36" w:rsidRDefault="00EA3A36" w:rsidP="00E3238A">
            <w:pPr>
              <w:spacing w:after="0" w:line="240" w:lineRule="auto"/>
              <w:jc w:val="center"/>
            </w:pPr>
            <w:r w:rsidRPr="007601DA">
              <w:rPr>
                <w:snapToGrid w:val="0"/>
                <w:color w:val="000000"/>
                <w:sz w:val="16"/>
                <w:szCs w:val="16"/>
              </w:rPr>
              <w:t>Tak, 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trHeight w:val="20"/>
        </w:trPr>
        <w:tc>
          <w:tcPr>
            <w:tcW w:w="219" w:type="pct"/>
            <w:gridSpan w:val="2"/>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z w:val="16"/>
                <w:szCs w:val="16"/>
              </w:rPr>
              <w:t>Oprogramowanie do zaawansowanych pomiarów ortopedycznych z możliwością planowania operacji i doboru endoprotez stawów biodrowych i kolanowych wraz z biblioteką endoprotez. Możliwość dystrybucji wyników opracowań z oprogramowania ortopedycznego do PACS</w:t>
            </w:r>
          </w:p>
        </w:tc>
        <w:tc>
          <w:tcPr>
            <w:tcW w:w="500" w:type="pct"/>
            <w:vAlign w:val="center"/>
          </w:tcPr>
          <w:p w:rsidR="00EA3A36" w:rsidRDefault="00EA3A36" w:rsidP="00E3238A">
            <w:pPr>
              <w:spacing w:after="0" w:line="240" w:lineRule="auto"/>
              <w:jc w:val="center"/>
            </w:pPr>
            <w:r w:rsidRPr="007601DA">
              <w:rPr>
                <w:snapToGrid w:val="0"/>
                <w:color w:val="000000"/>
                <w:sz w:val="16"/>
                <w:szCs w:val="16"/>
              </w:rPr>
              <w:t>Tak, 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trHeight w:val="20"/>
        </w:trPr>
        <w:tc>
          <w:tcPr>
            <w:tcW w:w="219" w:type="pct"/>
            <w:gridSpan w:val="2"/>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Oprogramowanie stacji lekarskiej:</w:t>
            </w:r>
          </w:p>
          <w:p w:rsidR="00EA3A36" w:rsidRPr="00630F15" w:rsidRDefault="00EA3A36" w:rsidP="00E3238A">
            <w:pPr>
              <w:spacing w:after="0" w:line="240" w:lineRule="auto"/>
              <w:rPr>
                <w:rFonts w:cs="Arial"/>
                <w:color w:val="000000"/>
                <w:sz w:val="16"/>
                <w:szCs w:val="16"/>
              </w:rPr>
            </w:pPr>
            <w:r w:rsidRPr="00630F15">
              <w:rPr>
                <w:sz w:val="16"/>
                <w:szCs w:val="16"/>
              </w:rPr>
              <w:t>instalacja w systemie operacyjnym Microsoft Windows 7 Professional lub wyższy, dostosowanie wyświetlanych parametrów do standardów DICOM oraz dostosowanie trybu wyświetlania na dwóch monitorach, przeszukiwanie listy pacjentów według różnych kryteriów takich jak nazwisko pacjenta, Pesel, numer badania, data badania</w:t>
            </w:r>
          </w:p>
        </w:tc>
        <w:tc>
          <w:tcPr>
            <w:tcW w:w="500" w:type="pct"/>
            <w:vAlign w:val="center"/>
          </w:tcPr>
          <w:p w:rsidR="00EA3A36" w:rsidRDefault="00EA3A36" w:rsidP="00E3238A">
            <w:pPr>
              <w:spacing w:after="0" w:line="240" w:lineRule="auto"/>
              <w:jc w:val="center"/>
            </w:pPr>
            <w:r w:rsidRPr="007601DA">
              <w:rPr>
                <w:snapToGrid w:val="0"/>
                <w:color w:val="000000"/>
                <w:sz w:val="16"/>
                <w:szCs w:val="16"/>
              </w:rPr>
              <w:t>Tak, 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c>
          <w:tcPr>
            <w:tcW w:w="219" w:type="pct"/>
            <w:gridSpan w:val="2"/>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 xml:space="preserve">Podstawowe narzędzie do przeglądania i obróbki obrazów diagnostycznych, w tym: zmiana kontrastu i jasności, lupa, pomiary odległości, powierzchni i katów. </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 xml:space="preserve">Powiększanie obrazu liniowe, wskazanego obszaru ROI, 1:1. </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 xml:space="preserve">Oznaczanie obszaru zainteresowania ROI w kształcie linii, koła, elipsy, kwadratu, prostokąta (z wyświetleniem min. powierzchni zaznaczonego obszaru). </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 xml:space="preserve">Pomiary ortopedyczne: Kąty </w:t>
            </w:r>
            <w:proofErr w:type="spellStart"/>
            <w:r w:rsidRPr="00B02DBF">
              <w:rPr>
                <w:snapToGrid w:val="0"/>
                <w:sz w:val="16"/>
                <w:szCs w:val="16"/>
              </w:rPr>
              <w:t>Cobb’a</w:t>
            </w:r>
            <w:proofErr w:type="spellEnd"/>
            <w:r w:rsidRPr="00B02DBF">
              <w:rPr>
                <w:snapToGrid w:val="0"/>
                <w:sz w:val="16"/>
                <w:szCs w:val="16"/>
              </w:rPr>
              <w:t xml:space="preserve">, podstawowe pomiary stawów biodrowych, oznakowanie kręgów. </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 xml:space="preserve">Wykonywanie adnotacji na obrazie. </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 xml:space="preserve">Przeglądarka animacji (wolnej-szybciej, z zapisem do archiwum lub do zbioru). </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 xml:space="preserve">Możliwość oznaczania kluczowych obrazów. </w:t>
            </w:r>
          </w:p>
          <w:p w:rsidR="00EA3A36" w:rsidRPr="00630F15" w:rsidRDefault="00EA3A36" w:rsidP="00EA3A36">
            <w:pPr>
              <w:pStyle w:val="Akapitzlist"/>
              <w:numPr>
                <w:ilvl w:val="0"/>
                <w:numId w:val="19"/>
              </w:numPr>
              <w:suppressAutoHyphens/>
              <w:spacing w:after="0" w:line="240" w:lineRule="auto"/>
              <w:ind w:left="227" w:hanging="142"/>
              <w:rPr>
                <w:rFonts w:cs="Arial"/>
                <w:color w:val="000000"/>
                <w:sz w:val="16"/>
                <w:szCs w:val="16"/>
              </w:rPr>
            </w:pPr>
            <w:r w:rsidRPr="00B02DBF">
              <w:rPr>
                <w:snapToGrid w:val="0"/>
                <w:sz w:val="16"/>
                <w:szCs w:val="16"/>
              </w:rPr>
              <w:t>Podręczne mini-archiwum z miniaturami obrazów</w:t>
            </w:r>
          </w:p>
        </w:tc>
        <w:tc>
          <w:tcPr>
            <w:tcW w:w="500" w:type="pct"/>
            <w:vAlign w:val="center"/>
          </w:tcPr>
          <w:p w:rsidR="00EA3A36" w:rsidRDefault="00EA3A36" w:rsidP="00E3238A">
            <w:pPr>
              <w:spacing w:after="0" w:line="240" w:lineRule="auto"/>
              <w:jc w:val="center"/>
            </w:pPr>
            <w:r w:rsidRPr="007601DA">
              <w:rPr>
                <w:snapToGrid w:val="0"/>
                <w:color w:val="000000"/>
                <w:sz w:val="16"/>
                <w:szCs w:val="16"/>
              </w:rPr>
              <w:t>Tak, 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trHeight w:val="794"/>
        </w:trPr>
        <w:tc>
          <w:tcPr>
            <w:tcW w:w="219" w:type="pct"/>
            <w:gridSpan w:val="2"/>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Oprogramowanie stacji klinicznej zarejestrowane w Polsce jako wyrób medyczny lub posiadające dokument (certyfikat CE lub deklarację zgodności CE) właściwy dla urządzenia/oprogramowania stwierdzający zgodność z dyrektywą 93/42/EEC</w:t>
            </w:r>
          </w:p>
        </w:tc>
        <w:tc>
          <w:tcPr>
            <w:tcW w:w="500" w:type="pct"/>
            <w:vAlign w:val="center"/>
          </w:tcPr>
          <w:p w:rsidR="00EA3A36" w:rsidRDefault="00EA3A36" w:rsidP="00E3238A">
            <w:pPr>
              <w:spacing w:after="0" w:line="240" w:lineRule="auto"/>
              <w:jc w:val="center"/>
            </w:pPr>
            <w:r w:rsidRPr="007601DA">
              <w:rPr>
                <w:snapToGrid w:val="0"/>
                <w:color w:val="000000"/>
                <w:sz w:val="16"/>
                <w:szCs w:val="16"/>
              </w:rPr>
              <w:t>Tak, 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blPrEx>
          <w:jc w:val="center"/>
          <w:tblCellMar>
            <w:left w:w="0" w:type="dxa"/>
            <w:right w:w="0" w:type="dxa"/>
          </w:tblCellMar>
        </w:tblPrEx>
        <w:trPr>
          <w:cantSplit/>
          <w:trHeight w:val="283"/>
          <w:jc w:val="center"/>
        </w:trPr>
        <w:tc>
          <w:tcPr>
            <w:tcW w:w="5000" w:type="pct"/>
            <w:gridSpan w:val="5"/>
            <w:shd w:val="clear" w:color="auto" w:fill="F2F2F2" w:themeFill="background1" w:themeFillShade="F2"/>
            <w:vAlign w:val="center"/>
          </w:tcPr>
          <w:p w:rsidR="00EA3A36" w:rsidRPr="00B02DBF" w:rsidRDefault="00EA3A36" w:rsidP="00E3238A">
            <w:pPr>
              <w:spacing w:after="0" w:line="240" w:lineRule="auto"/>
              <w:jc w:val="center"/>
              <w:rPr>
                <w:b/>
                <w:sz w:val="16"/>
                <w:szCs w:val="16"/>
              </w:rPr>
            </w:pPr>
            <w:r w:rsidRPr="00B02DBF">
              <w:rPr>
                <w:b/>
                <w:snapToGrid w:val="0"/>
                <w:sz w:val="16"/>
                <w:szCs w:val="16"/>
              </w:rPr>
              <w:t>Automatyczny duplikator sieciowy do nagrywania płyt z nadrukiem dla pacjenta – 2  szt.</w:t>
            </w:r>
          </w:p>
        </w:tc>
      </w:tr>
      <w:tr w:rsidR="00EA3A36" w:rsidRPr="00630F15" w:rsidTr="00E3238A">
        <w:trPr>
          <w:trHeight w:val="283"/>
        </w:trPr>
        <w:tc>
          <w:tcPr>
            <w:tcW w:w="219" w:type="pct"/>
            <w:gridSpan w:val="2"/>
            <w:vAlign w:val="center"/>
          </w:tcPr>
          <w:p w:rsidR="00EA3A36" w:rsidRPr="00630F15"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napToGrid w:val="0"/>
                <w:sz w:val="16"/>
                <w:szCs w:val="16"/>
              </w:rPr>
              <w:t>Producent</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trHeight w:val="283"/>
        </w:trPr>
        <w:tc>
          <w:tcPr>
            <w:tcW w:w="219" w:type="pct"/>
            <w:gridSpan w:val="2"/>
          </w:tcPr>
          <w:p w:rsidR="00EA3A36" w:rsidRPr="00B02DBF"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napToGrid w:val="0"/>
                <w:sz w:val="16"/>
                <w:szCs w:val="16"/>
              </w:rPr>
              <w:t>Nazwa i typ urządzenia</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trHeight w:val="283"/>
        </w:trPr>
        <w:tc>
          <w:tcPr>
            <w:tcW w:w="219" w:type="pct"/>
            <w:gridSpan w:val="2"/>
          </w:tcPr>
          <w:p w:rsidR="00EA3A36" w:rsidRPr="00B02DBF"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ED087F" w:rsidRDefault="00EA3A36" w:rsidP="00E3238A">
            <w:pPr>
              <w:spacing w:after="0" w:line="240" w:lineRule="auto"/>
              <w:rPr>
                <w:rFonts w:eastAsia="SimSun"/>
                <w:sz w:val="16"/>
                <w:szCs w:val="16"/>
              </w:rPr>
            </w:pPr>
            <w:r w:rsidRPr="00ED087F">
              <w:rPr>
                <w:rFonts w:eastAsia="SimSun"/>
                <w:sz w:val="16"/>
                <w:szCs w:val="16"/>
              </w:rPr>
              <w:t>Kraj pochodzenia:</w:t>
            </w:r>
          </w:p>
        </w:tc>
        <w:tc>
          <w:tcPr>
            <w:tcW w:w="500" w:type="pct"/>
            <w:vAlign w:val="center"/>
          </w:tcPr>
          <w:p w:rsidR="00EA3A36" w:rsidRDefault="00EA3A36" w:rsidP="00E3238A">
            <w:pPr>
              <w:spacing w:after="0" w:line="240" w:lineRule="auto"/>
              <w:jc w:val="center"/>
            </w:pPr>
            <w:r w:rsidRPr="001A088B">
              <w:rPr>
                <w:snapToGrid w:val="0"/>
                <w:color w:val="000000"/>
                <w:sz w:val="16"/>
                <w:szCs w:val="16"/>
              </w:rPr>
              <w:t>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trHeight w:val="283"/>
        </w:trPr>
        <w:tc>
          <w:tcPr>
            <w:tcW w:w="219" w:type="pct"/>
            <w:gridSpan w:val="2"/>
          </w:tcPr>
          <w:p w:rsidR="00EA3A36" w:rsidRPr="00B02DBF"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ED087F" w:rsidRDefault="00EA3A36" w:rsidP="00E3238A">
            <w:pPr>
              <w:spacing w:after="0" w:line="240" w:lineRule="auto"/>
              <w:rPr>
                <w:rFonts w:eastAsia="SimSun"/>
                <w:sz w:val="16"/>
                <w:szCs w:val="16"/>
              </w:rPr>
            </w:pPr>
            <w:r w:rsidRPr="00ED087F">
              <w:rPr>
                <w:rFonts w:eastAsia="SimSun"/>
                <w:sz w:val="16"/>
                <w:szCs w:val="16"/>
              </w:rPr>
              <w:t>Rok produkcji nie wcześniejszy niż 201</w:t>
            </w:r>
            <w:r>
              <w:rPr>
                <w:rFonts w:eastAsia="SimSun"/>
                <w:sz w:val="16"/>
                <w:szCs w:val="16"/>
              </w:rPr>
              <w:t>8</w:t>
            </w:r>
            <w:r w:rsidRPr="00ED087F">
              <w:rPr>
                <w:rFonts w:eastAsia="SimSun"/>
                <w:sz w:val="16"/>
                <w:szCs w:val="16"/>
              </w:rPr>
              <w:t xml:space="preserve"> r.</w:t>
            </w:r>
          </w:p>
        </w:tc>
        <w:tc>
          <w:tcPr>
            <w:tcW w:w="500" w:type="pct"/>
            <w:vAlign w:val="center"/>
          </w:tcPr>
          <w:p w:rsidR="00EA3A36" w:rsidRDefault="00EA3A36" w:rsidP="00E3238A">
            <w:pPr>
              <w:spacing w:after="0" w:line="240" w:lineRule="auto"/>
              <w:jc w:val="center"/>
            </w:pPr>
            <w:r w:rsidRPr="001A088B">
              <w:rPr>
                <w:snapToGrid w:val="0"/>
                <w:color w:val="000000"/>
                <w:sz w:val="16"/>
                <w:szCs w:val="16"/>
              </w:rPr>
              <w:t>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trHeight w:val="2098"/>
        </w:trPr>
        <w:tc>
          <w:tcPr>
            <w:tcW w:w="219" w:type="pct"/>
            <w:gridSpan w:val="2"/>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napToGrid w:val="0"/>
                <w:sz w:val="16"/>
                <w:szCs w:val="16"/>
              </w:rPr>
              <w:t>Parametry minimalne:</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630F15">
              <w:rPr>
                <w:snapToGrid w:val="0"/>
                <w:sz w:val="16"/>
                <w:szCs w:val="16"/>
              </w:rPr>
              <w:t>Liczba nagrywarek CD/DVD - 2</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Szybkość publikowania (nagrywanie i drukowanie) na godzinę - 30 nośników CD-R i 15 nośników DVD</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Liczba pojemników wejściowych – 2</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Liczba pojemników wyjściowych – 1</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Pojemność pojemników wejściowych – 100 (2x50)</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Pojemność pojemnika wyjściowego – 50</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Rozdzielczość drukowania – 1440 x 1440</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Liczba pojemników z tuszem – 6</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Interfejs sieciowy (RJ-45)</w:t>
            </w:r>
            <w:r w:rsidRPr="00630F15">
              <w:rPr>
                <w:color w:val="000000"/>
                <w:sz w:val="16"/>
                <w:szCs w:val="16"/>
              </w:rPr>
              <w:t xml:space="preserve"> </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 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blPrEx>
          <w:jc w:val="center"/>
          <w:tblCellMar>
            <w:left w:w="0" w:type="dxa"/>
            <w:right w:w="0" w:type="dxa"/>
          </w:tblCellMar>
        </w:tblPrEx>
        <w:trPr>
          <w:cantSplit/>
          <w:trHeight w:val="283"/>
          <w:jc w:val="center"/>
        </w:trPr>
        <w:tc>
          <w:tcPr>
            <w:tcW w:w="5000" w:type="pct"/>
            <w:gridSpan w:val="5"/>
            <w:shd w:val="clear" w:color="auto" w:fill="F2F2F2" w:themeFill="background1" w:themeFillShade="F2"/>
            <w:vAlign w:val="center"/>
          </w:tcPr>
          <w:p w:rsidR="00EA3A36" w:rsidRPr="00B02DBF" w:rsidRDefault="00EA3A36" w:rsidP="00E3238A">
            <w:pPr>
              <w:spacing w:after="0" w:line="240" w:lineRule="auto"/>
              <w:jc w:val="center"/>
              <w:rPr>
                <w:b/>
                <w:sz w:val="16"/>
                <w:szCs w:val="16"/>
              </w:rPr>
            </w:pPr>
            <w:r w:rsidRPr="00B02DBF">
              <w:rPr>
                <w:b/>
                <w:snapToGrid w:val="0"/>
                <w:sz w:val="16"/>
                <w:szCs w:val="16"/>
              </w:rPr>
              <w:t>Lekarska stacja diagnostyczna do oceny obrazów RTG z oprogramowaniem – 2 zestawy po dwa monitory</w:t>
            </w: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napToGrid w:val="0"/>
                <w:sz w:val="16"/>
                <w:szCs w:val="16"/>
              </w:rPr>
              <w:t>Producent</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napToGrid w:val="0"/>
                <w:sz w:val="16"/>
                <w:szCs w:val="16"/>
              </w:rPr>
              <w:t>Nazwa i typ urządzenia</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ED087F" w:rsidRDefault="00EA3A36" w:rsidP="00E3238A">
            <w:pPr>
              <w:spacing w:after="0" w:line="240" w:lineRule="auto"/>
              <w:rPr>
                <w:rFonts w:eastAsia="SimSun"/>
                <w:sz w:val="16"/>
                <w:szCs w:val="16"/>
              </w:rPr>
            </w:pPr>
            <w:r w:rsidRPr="00ED087F">
              <w:rPr>
                <w:rFonts w:eastAsia="SimSun"/>
                <w:sz w:val="16"/>
                <w:szCs w:val="16"/>
              </w:rPr>
              <w:t>Kraj pochodzenia:</w:t>
            </w:r>
          </w:p>
        </w:tc>
        <w:tc>
          <w:tcPr>
            <w:tcW w:w="500" w:type="pct"/>
            <w:vAlign w:val="center"/>
          </w:tcPr>
          <w:p w:rsidR="00EA3A36" w:rsidRDefault="00EA3A36" w:rsidP="00E3238A">
            <w:pPr>
              <w:spacing w:after="0" w:line="240" w:lineRule="auto"/>
              <w:jc w:val="center"/>
            </w:pPr>
            <w:r w:rsidRPr="001A088B">
              <w:rPr>
                <w:snapToGrid w:val="0"/>
                <w:color w:val="000000"/>
                <w:sz w:val="16"/>
                <w:szCs w:val="16"/>
              </w:rPr>
              <w:t>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ED087F" w:rsidRDefault="00EA3A36" w:rsidP="00E3238A">
            <w:pPr>
              <w:spacing w:after="0" w:line="240" w:lineRule="auto"/>
              <w:rPr>
                <w:rFonts w:eastAsia="SimSun"/>
                <w:sz w:val="16"/>
                <w:szCs w:val="16"/>
              </w:rPr>
            </w:pPr>
            <w:r w:rsidRPr="00ED087F">
              <w:rPr>
                <w:rFonts w:eastAsia="SimSun"/>
                <w:sz w:val="16"/>
                <w:szCs w:val="16"/>
              </w:rPr>
              <w:t>Rok produkcji nie wcześniejszy niż 201</w:t>
            </w:r>
            <w:r>
              <w:rPr>
                <w:rFonts w:eastAsia="SimSun"/>
                <w:sz w:val="16"/>
                <w:szCs w:val="16"/>
              </w:rPr>
              <w:t>8</w:t>
            </w:r>
            <w:r w:rsidRPr="00ED087F">
              <w:rPr>
                <w:rFonts w:eastAsia="SimSun"/>
                <w:sz w:val="16"/>
                <w:szCs w:val="16"/>
              </w:rPr>
              <w:t xml:space="preserve"> r.</w:t>
            </w:r>
          </w:p>
        </w:tc>
        <w:tc>
          <w:tcPr>
            <w:tcW w:w="500" w:type="pct"/>
            <w:vAlign w:val="center"/>
          </w:tcPr>
          <w:p w:rsidR="00EA3A36" w:rsidRDefault="00EA3A36" w:rsidP="00E3238A">
            <w:pPr>
              <w:spacing w:after="0" w:line="240" w:lineRule="auto"/>
              <w:jc w:val="center"/>
            </w:pPr>
            <w:r w:rsidRPr="001A088B">
              <w:rPr>
                <w:snapToGrid w:val="0"/>
                <w:color w:val="000000"/>
                <w:sz w:val="16"/>
                <w:szCs w:val="16"/>
              </w:rPr>
              <w:t>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0"/>
        </w:trPr>
        <w:tc>
          <w:tcPr>
            <w:tcW w:w="208" w:type="pct"/>
            <w:vAlign w:val="center"/>
          </w:tcPr>
          <w:p w:rsidR="00EA3A36" w:rsidRPr="00630F15"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630F15" w:rsidRDefault="00EA3A36" w:rsidP="00E3238A">
            <w:pPr>
              <w:snapToGrid w:val="0"/>
              <w:spacing w:after="0" w:line="240" w:lineRule="auto"/>
              <w:rPr>
                <w:sz w:val="16"/>
                <w:szCs w:val="16"/>
              </w:rPr>
            </w:pPr>
            <w:r w:rsidRPr="00630F15">
              <w:rPr>
                <w:sz w:val="16"/>
                <w:szCs w:val="16"/>
              </w:rPr>
              <w:t xml:space="preserve">Komputer stacji diagnostycznej, </w:t>
            </w:r>
          </w:p>
          <w:p w:rsidR="00EA3A36" w:rsidRPr="00630F15" w:rsidRDefault="00EA3A36" w:rsidP="00E3238A">
            <w:pPr>
              <w:snapToGrid w:val="0"/>
              <w:spacing w:after="0" w:line="240" w:lineRule="auto"/>
              <w:rPr>
                <w:sz w:val="16"/>
                <w:szCs w:val="16"/>
              </w:rPr>
            </w:pPr>
            <w:r w:rsidRPr="00630F15">
              <w:rPr>
                <w:sz w:val="16"/>
                <w:szCs w:val="16"/>
              </w:rPr>
              <w:t>Minimalne parametry:</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 xml:space="preserve">procesor czterordzeniowy osiągający w teście </w:t>
            </w:r>
            <w:proofErr w:type="spellStart"/>
            <w:r w:rsidRPr="00B02DBF">
              <w:rPr>
                <w:snapToGrid w:val="0"/>
                <w:sz w:val="16"/>
                <w:szCs w:val="16"/>
              </w:rPr>
              <w:t>PassMark</w:t>
            </w:r>
            <w:proofErr w:type="spellEnd"/>
            <w:r w:rsidRPr="00B02DBF">
              <w:rPr>
                <w:snapToGrid w:val="0"/>
                <w:sz w:val="16"/>
                <w:szCs w:val="16"/>
              </w:rPr>
              <w:t xml:space="preserve"> CPU </w:t>
            </w:r>
            <w:proofErr w:type="spellStart"/>
            <w:r w:rsidRPr="00B02DBF">
              <w:rPr>
                <w:snapToGrid w:val="0"/>
                <w:sz w:val="16"/>
                <w:szCs w:val="16"/>
              </w:rPr>
              <w:t>Benchmark</w:t>
            </w:r>
            <w:proofErr w:type="spellEnd"/>
            <w:r w:rsidRPr="00B02DBF">
              <w:rPr>
                <w:snapToGrid w:val="0"/>
                <w:sz w:val="16"/>
                <w:szCs w:val="16"/>
              </w:rPr>
              <w:t xml:space="preserve"> wynik co najmniej 9800 punktów</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16GB RAM z możliwością rozbudowy</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Dwa dyski 1000GB SATA (RAID)</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 xml:space="preserve">kontroler graficzny do zastosowań medycznych producenta monitorów medycznych o parametrach:  co najmniej 4 złącza </w:t>
            </w:r>
            <w:proofErr w:type="spellStart"/>
            <w:r w:rsidRPr="00B02DBF">
              <w:rPr>
                <w:snapToGrid w:val="0"/>
                <w:sz w:val="16"/>
                <w:szCs w:val="16"/>
              </w:rPr>
              <w:t>miniDisplayPort</w:t>
            </w:r>
            <w:proofErr w:type="spellEnd"/>
            <w:r w:rsidRPr="00B02DBF">
              <w:rPr>
                <w:snapToGrid w:val="0"/>
                <w:sz w:val="16"/>
                <w:szCs w:val="16"/>
              </w:rPr>
              <w:t xml:space="preserve"> lub 4x </w:t>
            </w:r>
            <w:proofErr w:type="spellStart"/>
            <w:r w:rsidRPr="00B02DBF">
              <w:rPr>
                <w:snapToGrid w:val="0"/>
                <w:sz w:val="16"/>
                <w:szCs w:val="16"/>
              </w:rPr>
              <w:t>DisplayPort</w:t>
            </w:r>
            <w:proofErr w:type="spellEnd"/>
            <w:r w:rsidRPr="00B02DBF">
              <w:rPr>
                <w:snapToGrid w:val="0"/>
                <w:sz w:val="16"/>
                <w:szCs w:val="16"/>
              </w:rPr>
              <w:t xml:space="preserve"> i pamięcią 2GB</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630F15">
              <w:rPr>
                <w:snapToGrid w:val="0"/>
                <w:sz w:val="16"/>
                <w:szCs w:val="16"/>
              </w:rPr>
              <w:t>system operacyjny przeznaczony do komputerów klasy PC, obsługujące środowisko 32 bitowe i 64 bitowe. System operacyjny z interfejsem graficznym w języku polskim (komendy, opisy, podpowiedzi, pomoc techniczna, instrukcje). System operacyjny musi zapewnić możliwość pracy w domenie i sieci. Musi posiadać wbudowane mechanizmy i narzędzia gwarantujące bezpieczeństwo komputera: tworzenie kopii zapasowych, zapora, przywracanie systemu. System operacyjny musi posiadać licencję bezterminową</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 xml:space="preserve">sieć 100/1000Mbit/s </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mysz, klawiatura</w:t>
            </w:r>
          </w:p>
          <w:p w:rsidR="00EA3A36" w:rsidRPr="00B02DBF" w:rsidRDefault="00EA3A36" w:rsidP="00EA3A36">
            <w:pPr>
              <w:pStyle w:val="Akapitzlist"/>
              <w:numPr>
                <w:ilvl w:val="0"/>
                <w:numId w:val="19"/>
              </w:numPr>
              <w:suppressAutoHyphens/>
              <w:spacing w:after="0" w:line="240" w:lineRule="auto"/>
              <w:ind w:left="227" w:hanging="142"/>
              <w:rPr>
                <w:snapToGrid w:val="0"/>
                <w:sz w:val="16"/>
                <w:szCs w:val="16"/>
              </w:rPr>
            </w:pPr>
            <w:r w:rsidRPr="00B02DBF">
              <w:rPr>
                <w:snapToGrid w:val="0"/>
                <w:sz w:val="16"/>
                <w:szCs w:val="16"/>
              </w:rPr>
              <w:t>nagrywarka CD/DVD</w:t>
            </w:r>
          </w:p>
          <w:p w:rsidR="00EA3A36" w:rsidRPr="00630F15" w:rsidRDefault="00EA3A36" w:rsidP="00EA3A36">
            <w:pPr>
              <w:pStyle w:val="Akapitzlist"/>
              <w:numPr>
                <w:ilvl w:val="0"/>
                <w:numId w:val="19"/>
              </w:numPr>
              <w:suppressAutoHyphens/>
              <w:spacing w:after="0" w:line="240" w:lineRule="auto"/>
              <w:ind w:left="227" w:hanging="142"/>
              <w:rPr>
                <w:sz w:val="16"/>
                <w:szCs w:val="16"/>
              </w:rPr>
            </w:pPr>
            <w:r w:rsidRPr="00B02DBF">
              <w:rPr>
                <w:snapToGrid w:val="0"/>
                <w:sz w:val="16"/>
                <w:szCs w:val="16"/>
              </w:rPr>
              <w:t>gwarancja: minimum 60 miesięcy w miejscu eksploatacji w następny dzień roboczy</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 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0"/>
        </w:trPr>
        <w:tc>
          <w:tcPr>
            <w:tcW w:w="208" w:type="pct"/>
            <w:vAlign w:val="center"/>
          </w:tcPr>
          <w:p w:rsidR="00EA3A36" w:rsidRPr="00630F15"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630F15" w:rsidRDefault="00EA3A36" w:rsidP="00E3238A">
            <w:pPr>
              <w:snapToGrid w:val="0"/>
              <w:spacing w:after="0" w:line="240" w:lineRule="auto"/>
              <w:rPr>
                <w:sz w:val="16"/>
                <w:szCs w:val="16"/>
              </w:rPr>
            </w:pPr>
            <w:r w:rsidRPr="00630F15">
              <w:rPr>
                <w:sz w:val="16"/>
                <w:szCs w:val="16"/>
              </w:rPr>
              <w:t xml:space="preserve">Monitor medyczny 3MP (2 sztuki), </w:t>
            </w:r>
          </w:p>
          <w:p w:rsidR="00EA3A36" w:rsidRPr="00630F15" w:rsidRDefault="00EA3A36" w:rsidP="00E3238A">
            <w:pPr>
              <w:snapToGrid w:val="0"/>
              <w:spacing w:after="0" w:line="240" w:lineRule="auto"/>
              <w:rPr>
                <w:sz w:val="16"/>
                <w:szCs w:val="16"/>
              </w:rPr>
            </w:pPr>
            <w:r w:rsidRPr="00630F15">
              <w:rPr>
                <w:sz w:val="16"/>
                <w:szCs w:val="16"/>
              </w:rPr>
              <w:t>Minimalne parametry:</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Rodzaj wyświetlacza: LCD przeznaczony do zastosowania w diagnozowaniu medycznym zgodnie ze standardem DICOM, podświetlenie LED</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Rozmiar ekranu: 21.3”</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Rozdzielczość natywna: co najmniej 2048 x 1536 pikseli</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Proporcje ekranu: 4:3</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Wielkość plamki: 0.2115 mm</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Kontrast: 1500:1</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 xml:space="preserve">Jasność maksymalna: co najmniej 1000 </w:t>
            </w:r>
            <w:proofErr w:type="spellStart"/>
            <w:r w:rsidRPr="001E5BAE">
              <w:rPr>
                <w:snapToGrid w:val="0"/>
                <w:sz w:val="16"/>
                <w:szCs w:val="16"/>
              </w:rPr>
              <w:t>cd</w:t>
            </w:r>
            <w:proofErr w:type="spellEnd"/>
            <w:r w:rsidRPr="001E5BAE">
              <w:rPr>
                <w:snapToGrid w:val="0"/>
                <w:sz w:val="16"/>
                <w:szCs w:val="16"/>
              </w:rPr>
              <w:t xml:space="preserve">/m2 </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Ilość wyświetlanych tonów szarości: 10 bit (1024 odcienie)</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 xml:space="preserve">Fabryczna kalibracja: Zgodna z DICOM GSDF przy 500 </w:t>
            </w:r>
            <w:proofErr w:type="spellStart"/>
            <w:r w:rsidRPr="001E5BAE">
              <w:rPr>
                <w:snapToGrid w:val="0"/>
                <w:sz w:val="16"/>
                <w:szCs w:val="16"/>
              </w:rPr>
              <w:t>cd</w:t>
            </w:r>
            <w:proofErr w:type="spellEnd"/>
            <w:r w:rsidRPr="001E5BAE">
              <w:rPr>
                <w:snapToGrid w:val="0"/>
                <w:sz w:val="16"/>
                <w:szCs w:val="16"/>
              </w:rPr>
              <w:t>/m2</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 xml:space="preserve">6 trybów pracy: standard DICOM, tryb użytkownika, 2 tryby kalibracji, tryb tekst oraz </w:t>
            </w:r>
            <w:proofErr w:type="spellStart"/>
            <w:r w:rsidRPr="001E5BAE">
              <w:rPr>
                <w:snapToGrid w:val="0"/>
                <w:sz w:val="16"/>
                <w:szCs w:val="16"/>
              </w:rPr>
              <w:t>sRGB</w:t>
            </w:r>
            <w:proofErr w:type="spellEnd"/>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Wbudowany kalibrator nie ograniczający pola widzenia na monitorze</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Funkcjonalność pozwalająca na samodzielne kalibrowanie monitora oraz sprawdzenie odcieni szarości  bez systemu operacyjnego, uruchamiana z menu monitora</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Wymagany układ kontroli rzeczywistego czasu pracy monitora i jego podświetlenia</w:t>
            </w:r>
          </w:p>
          <w:p w:rsidR="00EA3A36" w:rsidRPr="006B2E14" w:rsidRDefault="00EA3A36" w:rsidP="00EA3A36">
            <w:pPr>
              <w:pStyle w:val="Akapitzlist"/>
              <w:numPr>
                <w:ilvl w:val="0"/>
                <w:numId w:val="19"/>
              </w:numPr>
              <w:suppressAutoHyphens/>
              <w:spacing w:after="0" w:line="240" w:lineRule="auto"/>
              <w:ind w:left="227" w:hanging="142"/>
              <w:rPr>
                <w:snapToGrid w:val="0"/>
                <w:sz w:val="16"/>
                <w:szCs w:val="16"/>
                <w:lang w:val="en-GB"/>
              </w:rPr>
            </w:pPr>
            <w:r w:rsidRPr="006B2E14">
              <w:rPr>
                <w:snapToGrid w:val="0"/>
                <w:sz w:val="16"/>
                <w:szCs w:val="16"/>
                <w:lang w:val="en-GB"/>
              </w:rPr>
              <w:t xml:space="preserve">1x  DVI-D, 1x </w:t>
            </w:r>
            <w:proofErr w:type="spellStart"/>
            <w:r w:rsidRPr="006B2E14">
              <w:rPr>
                <w:snapToGrid w:val="0"/>
                <w:sz w:val="16"/>
                <w:szCs w:val="16"/>
                <w:lang w:val="en-GB"/>
              </w:rPr>
              <w:t>DisplayPort</w:t>
            </w:r>
            <w:proofErr w:type="spellEnd"/>
            <w:r w:rsidRPr="006B2E14">
              <w:rPr>
                <w:snapToGrid w:val="0"/>
                <w:sz w:val="16"/>
                <w:szCs w:val="16"/>
                <w:lang w:val="en-GB"/>
              </w:rPr>
              <w:t xml:space="preserve"> upstream, 1x </w:t>
            </w:r>
            <w:proofErr w:type="spellStart"/>
            <w:r w:rsidRPr="006B2E14">
              <w:rPr>
                <w:snapToGrid w:val="0"/>
                <w:sz w:val="16"/>
                <w:szCs w:val="16"/>
                <w:lang w:val="en-GB"/>
              </w:rPr>
              <w:t>DisplayPort</w:t>
            </w:r>
            <w:proofErr w:type="spellEnd"/>
            <w:r w:rsidRPr="006B2E14">
              <w:rPr>
                <w:snapToGrid w:val="0"/>
                <w:sz w:val="16"/>
                <w:szCs w:val="16"/>
                <w:lang w:val="en-GB"/>
              </w:rPr>
              <w:t xml:space="preserve"> downstream, 1x USB upstream, 2 x USB downstream</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 xml:space="preserve">Obsługa połączenia szeregowego monitorów na złączu </w:t>
            </w:r>
            <w:proofErr w:type="spellStart"/>
            <w:r w:rsidRPr="001E5BAE">
              <w:rPr>
                <w:snapToGrid w:val="0"/>
                <w:sz w:val="16"/>
                <w:szCs w:val="16"/>
              </w:rPr>
              <w:t>DisplayPort</w:t>
            </w:r>
            <w:proofErr w:type="spellEnd"/>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 xml:space="preserve">Obsługa połączenia szeregowego monitorów na złączu </w:t>
            </w:r>
            <w:proofErr w:type="spellStart"/>
            <w:r w:rsidRPr="001E5BAE">
              <w:rPr>
                <w:snapToGrid w:val="0"/>
                <w:sz w:val="16"/>
                <w:szCs w:val="16"/>
              </w:rPr>
              <w:t>DisplayPort</w:t>
            </w:r>
            <w:proofErr w:type="spellEnd"/>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 xml:space="preserve">Obsługa połączenia szeregowego monitorów na złączu </w:t>
            </w:r>
            <w:proofErr w:type="spellStart"/>
            <w:r w:rsidRPr="001E5BAE">
              <w:rPr>
                <w:snapToGrid w:val="0"/>
                <w:sz w:val="16"/>
                <w:szCs w:val="16"/>
              </w:rPr>
              <w:t>DisplayPort</w:t>
            </w:r>
            <w:proofErr w:type="spellEnd"/>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Czujnik mierzący jasność otoczenia</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Wymagany układ wyrównujący jasność i odcienie szarości dla całej powierzchni matrycy LCD z podświetleniem LED</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lastRenderedPageBreak/>
              <w:t>Komplet kabli zasilających i połączeniowych</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Automatyczne wyłączanie/włączanie monitora zsynchronizowane z wygaszaczem ekranu – po zainstalowaniu dołączonej do monitora aplikacji</w:t>
            </w:r>
          </w:p>
          <w:p w:rsidR="00EA3A36" w:rsidRPr="00630F15" w:rsidRDefault="00EA3A36" w:rsidP="00EA3A36">
            <w:pPr>
              <w:pStyle w:val="Akapitzlist"/>
              <w:numPr>
                <w:ilvl w:val="0"/>
                <w:numId w:val="19"/>
              </w:numPr>
              <w:suppressAutoHyphens/>
              <w:spacing w:after="0" w:line="240" w:lineRule="auto"/>
              <w:ind w:left="227" w:hanging="142"/>
              <w:rPr>
                <w:sz w:val="16"/>
                <w:szCs w:val="16"/>
              </w:rPr>
            </w:pPr>
            <w:r w:rsidRPr="001E5BAE">
              <w:rPr>
                <w:snapToGrid w:val="0"/>
                <w:sz w:val="16"/>
                <w:szCs w:val="16"/>
              </w:rPr>
              <w:t>gwarancja: minimum 60 miesięcy.</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lastRenderedPageBreak/>
              <w:t>Tak, 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hd w:val="clear" w:color="auto" w:fill="FFFFFF"/>
              <w:spacing w:after="0" w:line="240" w:lineRule="auto"/>
              <w:ind w:right="134"/>
              <w:rPr>
                <w:color w:val="000000"/>
                <w:sz w:val="16"/>
                <w:szCs w:val="16"/>
              </w:rPr>
            </w:pPr>
            <w:r w:rsidRPr="00630F15">
              <w:rPr>
                <w:color w:val="000000"/>
                <w:sz w:val="16"/>
                <w:szCs w:val="16"/>
              </w:rPr>
              <w:t>Monitor opisowy:</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matryca o rozdzielczości naturalnej 1600x900 punktów</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kontrast 1000:1</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 xml:space="preserve">jasność 250 </w:t>
            </w:r>
            <w:proofErr w:type="spellStart"/>
            <w:r w:rsidRPr="001E5BAE">
              <w:rPr>
                <w:snapToGrid w:val="0"/>
                <w:sz w:val="16"/>
                <w:szCs w:val="16"/>
              </w:rPr>
              <w:t>cd</w:t>
            </w:r>
            <w:proofErr w:type="spellEnd"/>
            <w:r w:rsidRPr="001E5BAE">
              <w:rPr>
                <w:snapToGrid w:val="0"/>
                <w:sz w:val="16"/>
                <w:szCs w:val="16"/>
              </w:rPr>
              <w:t>/m2</w:t>
            </w:r>
          </w:p>
          <w:p w:rsidR="00EA3A36" w:rsidRPr="001E5BAE" w:rsidRDefault="00EA3A36" w:rsidP="00EA3A36">
            <w:pPr>
              <w:pStyle w:val="Akapitzlist"/>
              <w:numPr>
                <w:ilvl w:val="0"/>
                <w:numId w:val="19"/>
              </w:numPr>
              <w:suppressAutoHyphens/>
              <w:spacing w:after="0" w:line="240" w:lineRule="auto"/>
              <w:ind w:left="227" w:hanging="142"/>
              <w:rPr>
                <w:snapToGrid w:val="0"/>
                <w:sz w:val="16"/>
                <w:szCs w:val="16"/>
              </w:rPr>
            </w:pPr>
            <w:r w:rsidRPr="001E5BAE">
              <w:rPr>
                <w:snapToGrid w:val="0"/>
                <w:sz w:val="16"/>
                <w:szCs w:val="16"/>
              </w:rPr>
              <w:t>przekątna 19,5"</w:t>
            </w:r>
          </w:p>
          <w:p w:rsidR="00EA3A36" w:rsidRPr="00630F15" w:rsidRDefault="00EA3A36" w:rsidP="00EA3A36">
            <w:pPr>
              <w:pStyle w:val="Akapitzlist"/>
              <w:numPr>
                <w:ilvl w:val="0"/>
                <w:numId w:val="19"/>
              </w:numPr>
              <w:suppressAutoHyphens/>
              <w:spacing w:after="0" w:line="240" w:lineRule="auto"/>
              <w:ind w:left="227" w:hanging="142"/>
              <w:rPr>
                <w:sz w:val="16"/>
                <w:szCs w:val="16"/>
              </w:rPr>
            </w:pPr>
            <w:r w:rsidRPr="001E5BAE">
              <w:rPr>
                <w:snapToGrid w:val="0"/>
                <w:sz w:val="16"/>
                <w:szCs w:val="16"/>
              </w:rPr>
              <w:t xml:space="preserve">Wejście cyfrowe </w:t>
            </w:r>
            <w:proofErr w:type="spellStart"/>
            <w:r w:rsidRPr="001E5BAE">
              <w:rPr>
                <w:snapToGrid w:val="0"/>
                <w:sz w:val="16"/>
                <w:szCs w:val="16"/>
              </w:rPr>
              <w:t>DisplayPort</w:t>
            </w:r>
            <w:proofErr w:type="spellEnd"/>
            <w:r w:rsidRPr="001E5BAE">
              <w:rPr>
                <w:snapToGrid w:val="0"/>
                <w:sz w:val="16"/>
                <w:szCs w:val="16"/>
              </w:rPr>
              <w:t xml:space="preserve"> oraz </w:t>
            </w:r>
            <w:proofErr w:type="spellStart"/>
            <w:r w:rsidRPr="001E5BAE">
              <w:rPr>
                <w:snapToGrid w:val="0"/>
                <w:sz w:val="16"/>
                <w:szCs w:val="16"/>
              </w:rPr>
              <w:t>D-Sub</w:t>
            </w:r>
            <w:proofErr w:type="spellEnd"/>
            <w:r w:rsidRPr="001E5BAE">
              <w:rPr>
                <w:snapToGrid w:val="0"/>
                <w:sz w:val="16"/>
                <w:szCs w:val="16"/>
              </w:rPr>
              <w:t xml:space="preserve"> mini 15 pin</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 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A97B6D" w:rsidRPr="00630F15" w:rsidTr="00E3238A">
        <w:trPr>
          <w:gridBefore w:val="1"/>
          <w:wBefore w:w="11" w:type="pct"/>
        </w:trPr>
        <w:tc>
          <w:tcPr>
            <w:tcW w:w="208" w:type="pct"/>
            <w:vAlign w:val="center"/>
          </w:tcPr>
          <w:p w:rsidR="00A97B6D" w:rsidRPr="00630F15" w:rsidRDefault="00A97B6D" w:rsidP="00E3238A">
            <w:pPr>
              <w:numPr>
                <w:ilvl w:val="0"/>
                <w:numId w:val="10"/>
              </w:numPr>
              <w:suppressAutoHyphens w:val="0"/>
              <w:spacing w:after="0" w:line="240" w:lineRule="auto"/>
              <w:ind w:right="15"/>
              <w:rPr>
                <w:sz w:val="16"/>
                <w:szCs w:val="16"/>
              </w:rPr>
            </w:pPr>
          </w:p>
        </w:tc>
        <w:tc>
          <w:tcPr>
            <w:tcW w:w="3357" w:type="pct"/>
            <w:vAlign w:val="center"/>
          </w:tcPr>
          <w:p w:rsidR="00A97B6D" w:rsidRDefault="00A97B6D" w:rsidP="00A97B6D">
            <w:pPr>
              <w:suppressAutoHyphens w:val="0"/>
              <w:spacing w:after="0" w:line="240" w:lineRule="auto"/>
              <w:rPr>
                <w:rFonts w:cs="Calibri"/>
                <w:sz w:val="16"/>
                <w:szCs w:val="16"/>
              </w:rPr>
            </w:pPr>
            <w:r w:rsidRPr="00C42C2E">
              <w:rPr>
                <w:rFonts w:cs="Calibri"/>
                <w:sz w:val="16"/>
                <w:szCs w:val="16"/>
              </w:rPr>
              <w:t xml:space="preserve">Wyposażenie opisowni </w:t>
            </w:r>
            <w:r>
              <w:rPr>
                <w:rFonts w:cs="Calibri"/>
                <w:sz w:val="16"/>
                <w:szCs w:val="16"/>
              </w:rPr>
              <w:t>RTG</w:t>
            </w:r>
            <w:r w:rsidRPr="00C42C2E">
              <w:rPr>
                <w:rFonts w:cs="Calibri"/>
                <w:sz w:val="16"/>
                <w:szCs w:val="16"/>
              </w:rPr>
              <w:t xml:space="preserve"> w</w:t>
            </w:r>
            <w:r>
              <w:rPr>
                <w:rFonts w:cs="Calibri"/>
                <w:sz w:val="16"/>
                <w:szCs w:val="16"/>
              </w:rPr>
              <w:t>:</w:t>
            </w:r>
          </w:p>
          <w:p w:rsidR="00A97B6D" w:rsidRDefault="00A97B6D" w:rsidP="00A97B6D">
            <w:pPr>
              <w:widowControl w:val="0"/>
              <w:numPr>
                <w:ilvl w:val="0"/>
                <w:numId w:val="20"/>
              </w:numPr>
              <w:suppressAutoHyphens w:val="0"/>
              <w:autoSpaceDN w:val="0"/>
              <w:spacing w:after="0" w:line="240" w:lineRule="auto"/>
              <w:ind w:left="360" w:hanging="360"/>
              <w:textAlignment w:val="baseline"/>
              <w:rPr>
                <w:rFonts w:cs="Calibri"/>
                <w:sz w:val="16"/>
                <w:szCs w:val="16"/>
              </w:rPr>
            </w:pPr>
            <w:r>
              <w:rPr>
                <w:rFonts w:cs="Calibri"/>
                <w:sz w:val="16"/>
                <w:szCs w:val="16"/>
              </w:rPr>
              <w:t>min. 2</w:t>
            </w:r>
            <w:r w:rsidRPr="00C42C2E">
              <w:rPr>
                <w:rFonts w:cs="Calibri"/>
                <w:sz w:val="16"/>
                <w:szCs w:val="16"/>
              </w:rPr>
              <w:t xml:space="preserve"> biurka wraz z </w:t>
            </w:r>
            <w:r>
              <w:rPr>
                <w:rFonts w:cs="Calibri"/>
                <w:sz w:val="16"/>
                <w:szCs w:val="16"/>
              </w:rPr>
              <w:t xml:space="preserve">min. 2 </w:t>
            </w:r>
            <w:r w:rsidRPr="00C42C2E">
              <w:rPr>
                <w:rFonts w:cs="Calibri"/>
                <w:sz w:val="16"/>
                <w:szCs w:val="16"/>
              </w:rPr>
              <w:t>obrotowymi krzesłami/fotelami</w:t>
            </w:r>
          </w:p>
          <w:p w:rsidR="00A97B6D" w:rsidRPr="00630F15" w:rsidRDefault="00A97B6D" w:rsidP="008148F8">
            <w:pPr>
              <w:widowControl w:val="0"/>
              <w:numPr>
                <w:ilvl w:val="0"/>
                <w:numId w:val="20"/>
              </w:numPr>
              <w:suppressAutoHyphens w:val="0"/>
              <w:autoSpaceDN w:val="0"/>
              <w:spacing w:after="0" w:line="240" w:lineRule="auto"/>
              <w:ind w:left="360" w:hanging="360"/>
              <w:textAlignment w:val="baseline"/>
              <w:rPr>
                <w:color w:val="000000"/>
                <w:sz w:val="16"/>
                <w:szCs w:val="16"/>
              </w:rPr>
            </w:pPr>
            <w:r w:rsidRPr="00C42C2E">
              <w:rPr>
                <w:rFonts w:cs="Calibri"/>
                <w:sz w:val="16"/>
                <w:szCs w:val="16"/>
              </w:rPr>
              <w:t>regał do przechowywania bieżącej dokumentacji</w:t>
            </w:r>
          </w:p>
        </w:tc>
        <w:tc>
          <w:tcPr>
            <w:tcW w:w="500" w:type="pct"/>
            <w:vAlign w:val="center"/>
          </w:tcPr>
          <w:p w:rsidR="00A97B6D" w:rsidRPr="00630F15" w:rsidRDefault="00A97B6D" w:rsidP="00E3238A">
            <w:pPr>
              <w:spacing w:after="0" w:line="240" w:lineRule="auto"/>
              <w:jc w:val="center"/>
              <w:rPr>
                <w:snapToGrid w:val="0"/>
                <w:color w:val="000000"/>
                <w:sz w:val="16"/>
                <w:szCs w:val="16"/>
              </w:rPr>
            </w:pPr>
            <w:r>
              <w:rPr>
                <w:snapToGrid w:val="0"/>
                <w:color w:val="000000"/>
                <w:sz w:val="16"/>
                <w:szCs w:val="16"/>
              </w:rPr>
              <w:t>Tak</w:t>
            </w:r>
          </w:p>
        </w:tc>
        <w:tc>
          <w:tcPr>
            <w:tcW w:w="924" w:type="pct"/>
            <w:vAlign w:val="center"/>
          </w:tcPr>
          <w:p w:rsidR="00A97B6D" w:rsidRPr="00630F15" w:rsidRDefault="00A97B6D" w:rsidP="00E3238A">
            <w:pPr>
              <w:spacing w:after="0" w:line="240" w:lineRule="auto"/>
              <w:jc w:val="center"/>
              <w:rPr>
                <w:snapToGrid w:val="0"/>
                <w:color w:val="000000"/>
                <w:sz w:val="16"/>
                <w:szCs w:val="16"/>
              </w:rPr>
            </w:pPr>
          </w:p>
        </w:tc>
      </w:tr>
      <w:tr w:rsidR="00EA3A36" w:rsidRPr="00630F15" w:rsidTr="00E3238A">
        <w:tblPrEx>
          <w:jc w:val="center"/>
          <w:tblCellMar>
            <w:left w:w="0" w:type="dxa"/>
            <w:right w:w="0" w:type="dxa"/>
          </w:tblCellMar>
        </w:tblPrEx>
        <w:trPr>
          <w:cantSplit/>
          <w:trHeight w:val="283"/>
          <w:jc w:val="center"/>
        </w:trPr>
        <w:tc>
          <w:tcPr>
            <w:tcW w:w="5000" w:type="pct"/>
            <w:gridSpan w:val="5"/>
            <w:shd w:val="clear" w:color="auto" w:fill="F2F2F2" w:themeFill="background1" w:themeFillShade="F2"/>
            <w:vAlign w:val="center"/>
          </w:tcPr>
          <w:p w:rsidR="00EA3A36" w:rsidRPr="001E5BAE" w:rsidRDefault="00EA3A36" w:rsidP="00E3238A">
            <w:pPr>
              <w:spacing w:after="0" w:line="240" w:lineRule="auto"/>
              <w:jc w:val="center"/>
              <w:rPr>
                <w:b/>
                <w:sz w:val="16"/>
                <w:szCs w:val="16"/>
              </w:rPr>
            </w:pPr>
            <w:r w:rsidRPr="001E5BAE">
              <w:rPr>
                <w:b/>
                <w:snapToGrid w:val="0"/>
                <w:sz w:val="16"/>
                <w:szCs w:val="16"/>
              </w:rPr>
              <w:t>Oprogramowanie medyczne stacji diagnostycznych</w:t>
            </w: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napToGrid w:val="0"/>
                <w:sz w:val="16"/>
                <w:szCs w:val="16"/>
              </w:rPr>
              <w:t>Producent</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napToGrid w:val="0"/>
                <w:sz w:val="16"/>
                <w:szCs w:val="16"/>
              </w:rPr>
              <w:t>Nazwa i typ</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Podać</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z w:val="16"/>
                <w:szCs w:val="16"/>
              </w:rPr>
              <w:t>Oprogramowanie stanowiące wolnostojącą stację diagnostyczną</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z w:val="16"/>
                <w:szCs w:val="16"/>
              </w:rPr>
              <w:t>Bezterminowa licencja na użytkowanie oprogramowania stacji diagnostycznej</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z w:val="16"/>
                <w:szCs w:val="16"/>
              </w:rPr>
              <w:t>Otwieranie badań CR/DR/US i wyświetlanie ich na monitorach diagnostycznych</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z w:val="16"/>
                <w:szCs w:val="16"/>
              </w:rPr>
              <w:t>System pozwala wyświetlać jednocześnie co najmniej 2 rodzaje badań tego samego pacjenta</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z w:val="16"/>
                <w:szCs w:val="16"/>
              </w:rPr>
              <w:t>Oprogramowanie przechowujące lokalnie dane obrazowe i bazę danych wykonanych badań/pacjentów</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z w:val="16"/>
                <w:szCs w:val="16"/>
              </w:rPr>
              <w:t xml:space="preserve">Oprogramowanie zapewnia wyświetlanie listy wszystkich poprzednio wykonanych badań pacjenta, które są przechowywane lokalnie; </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rPr>
                <w:sz w:val="16"/>
                <w:szCs w:val="16"/>
              </w:rPr>
            </w:pPr>
          </w:p>
        </w:tc>
        <w:tc>
          <w:tcPr>
            <w:tcW w:w="3357" w:type="pct"/>
            <w:vAlign w:val="center"/>
          </w:tcPr>
          <w:p w:rsidR="00EA3A36" w:rsidRDefault="00EA3A36" w:rsidP="00E3238A">
            <w:pPr>
              <w:spacing w:after="0" w:line="240" w:lineRule="auto"/>
              <w:rPr>
                <w:sz w:val="16"/>
                <w:szCs w:val="16"/>
              </w:rPr>
            </w:pPr>
            <w:r w:rsidRPr="00630F15">
              <w:rPr>
                <w:sz w:val="16"/>
                <w:szCs w:val="16"/>
              </w:rPr>
              <w:t>Aplikacja stacji diagnostycznej pozwala wyszukać, oraz wyświetlać co najmniej poniższe dane:</w:t>
            </w:r>
          </w:p>
          <w:p w:rsidR="00EA3A36" w:rsidRPr="003066A7" w:rsidRDefault="00EA3A36" w:rsidP="00EA3A36">
            <w:pPr>
              <w:pStyle w:val="Akapitzlist"/>
              <w:numPr>
                <w:ilvl w:val="0"/>
                <w:numId w:val="19"/>
              </w:numPr>
              <w:suppressAutoHyphens/>
              <w:spacing w:after="0" w:line="240" w:lineRule="auto"/>
              <w:ind w:left="227" w:hanging="142"/>
              <w:rPr>
                <w:snapToGrid w:val="0"/>
                <w:sz w:val="16"/>
                <w:szCs w:val="16"/>
              </w:rPr>
            </w:pPr>
            <w:r w:rsidRPr="003066A7">
              <w:rPr>
                <w:snapToGrid w:val="0"/>
                <w:sz w:val="16"/>
                <w:szCs w:val="16"/>
              </w:rPr>
              <w:t>imię i nazwisko pacjenta</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3066A7">
              <w:rPr>
                <w:snapToGrid w:val="0"/>
                <w:sz w:val="16"/>
                <w:szCs w:val="16"/>
              </w:rPr>
              <w:t>rodzaj badania</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630F15" w:rsidRDefault="00EA3A36" w:rsidP="00E3238A">
            <w:pPr>
              <w:spacing w:after="0" w:line="240" w:lineRule="auto"/>
              <w:rPr>
                <w:snapToGrid w:val="0"/>
                <w:sz w:val="16"/>
                <w:szCs w:val="16"/>
              </w:rPr>
            </w:pPr>
            <w:proofErr w:type="spellStart"/>
            <w:r w:rsidRPr="00630F15">
              <w:rPr>
                <w:sz w:val="16"/>
                <w:szCs w:val="16"/>
              </w:rPr>
              <w:t>Interface</w:t>
            </w:r>
            <w:proofErr w:type="spellEnd"/>
            <w:r w:rsidRPr="00630F15">
              <w:rPr>
                <w:sz w:val="16"/>
                <w:szCs w:val="16"/>
              </w:rPr>
              <w:t xml:space="preserve"> użytkownika oprogramowania medycznego stacji w całości w języku polskim lub angielskim (wraz z pomocą kontekstową)</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Default="00EA3A36" w:rsidP="00E3238A">
            <w:pPr>
              <w:spacing w:after="0" w:line="240" w:lineRule="auto"/>
              <w:rPr>
                <w:sz w:val="16"/>
                <w:szCs w:val="16"/>
              </w:rPr>
            </w:pPr>
            <w:r w:rsidRPr="00630F15">
              <w:rPr>
                <w:sz w:val="16"/>
                <w:szCs w:val="16"/>
              </w:rPr>
              <w:t xml:space="preserve">Użytkownik ma dostęp z każdego poziomu aplikacji stacji diagnostycznej do systemu pomocy w języku polskim lub angielskim, obejmującego następujące tematy: </w:t>
            </w:r>
          </w:p>
          <w:p w:rsidR="00EA3A36" w:rsidRDefault="00EA3A36" w:rsidP="00EA3A36">
            <w:pPr>
              <w:pStyle w:val="Akapitzlist"/>
              <w:numPr>
                <w:ilvl w:val="0"/>
                <w:numId w:val="19"/>
              </w:numPr>
              <w:suppressAutoHyphens/>
              <w:spacing w:after="0" w:line="240" w:lineRule="auto"/>
              <w:ind w:left="227" w:hanging="142"/>
              <w:rPr>
                <w:snapToGrid w:val="0"/>
                <w:sz w:val="16"/>
                <w:szCs w:val="16"/>
              </w:rPr>
            </w:pPr>
            <w:r>
              <w:rPr>
                <w:snapToGrid w:val="0"/>
                <w:sz w:val="16"/>
                <w:szCs w:val="16"/>
              </w:rPr>
              <w:t>j</w:t>
            </w:r>
            <w:r w:rsidRPr="003066A7">
              <w:rPr>
                <w:snapToGrid w:val="0"/>
                <w:sz w:val="16"/>
                <w:szCs w:val="16"/>
              </w:rPr>
              <w:t>ak korzystać z systemu pomocy</w:t>
            </w:r>
          </w:p>
          <w:p w:rsidR="00EA3A36" w:rsidRDefault="00EA3A36" w:rsidP="00EA3A36">
            <w:pPr>
              <w:pStyle w:val="Akapitzlist"/>
              <w:numPr>
                <w:ilvl w:val="0"/>
                <w:numId w:val="19"/>
              </w:numPr>
              <w:suppressAutoHyphens/>
              <w:spacing w:after="0" w:line="240" w:lineRule="auto"/>
              <w:ind w:left="227" w:hanging="142"/>
              <w:rPr>
                <w:snapToGrid w:val="0"/>
                <w:sz w:val="16"/>
                <w:szCs w:val="16"/>
              </w:rPr>
            </w:pPr>
            <w:r w:rsidRPr="003066A7">
              <w:rPr>
                <w:snapToGrid w:val="0"/>
                <w:sz w:val="16"/>
                <w:szCs w:val="16"/>
              </w:rPr>
              <w:t>opis wszystkich dostępnych narzędzi i metody jak je stosować</w:t>
            </w:r>
          </w:p>
          <w:p w:rsidR="00EA3A36" w:rsidRDefault="00EA3A36" w:rsidP="00EA3A36">
            <w:pPr>
              <w:pStyle w:val="Akapitzlist"/>
              <w:numPr>
                <w:ilvl w:val="0"/>
                <w:numId w:val="19"/>
              </w:numPr>
              <w:suppressAutoHyphens/>
              <w:spacing w:after="0" w:line="240" w:lineRule="auto"/>
              <w:ind w:left="227" w:hanging="142"/>
              <w:rPr>
                <w:snapToGrid w:val="0"/>
                <w:sz w:val="16"/>
                <w:szCs w:val="16"/>
              </w:rPr>
            </w:pPr>
            <w:r>
              <w:rPr>
                <w:snapToGrid w:val="0"/>
                <w:sz w:val="16"/>
                <w:szCs w:val="16"/>
              </w:rPr>
              <w:t>n</w:t>
            </w:r>
            <w:r w:rsidRPr="003066A7">
              <w:rPr>
                <w:snapToGrid w:val="0"/>
                <w:sz w:val="16"/>
                <w:szCs w:val="16"/>
              </w:rPr>
              <w:t>awigacja po systemie</w:t>
            </w:r>
          </w:p>
          <w:p w:rsidR="00EA3A36" w:rsidRPr="003066A7" w:rsidRDefault="00EA3A36" w:rsidP="00EA3A36">
            <w:pPr>
              <w:pStyle w:val="Akapitzlist"/>
              <w:numPr>
                <w:ilvl w:val="0"/>
                <w:numId w:val="19"/>
              </w:numPr>
              <w:suppressAutoHyphens/>
              <w:spacing w:after="0" w:line="240" w:lineRule="auto"/>
              <w:ind w:left="227" w:hanging="142"/>
              <w:rPr>
                <w:snapToGrid w:val="0"/>
                <w:sz w:val="16"/>
                <w:szCs w:val="16"/>
              </w:rPr>
            </w:pPr>
            <w:r w:rsidRPr="00630F15">
              <w:rPr>
                <w:sz w:val="16"/>
                <w:szCs w:val="16"/>
              </w:rPr>
              <w:t>wyszukiwanie badań</w:t>
            </w:r>
          </w:p>
          <w:p w:rsidR="00EA3A36" w:rsidRPr="00630F15" w:rsidRDefault="00EA3A36" w:rsidP="00EA3A36">
            <w:pPr>
              <w:pStyle w:val="Akapitzlist"/>
              <w:numPr>
                <w:ilvl w:val="0"/>
                <w:numId w:val="19"/>
              </w:numPr>
              <w:suppressAutoHyphens/>
              <w:spacing w:after="0" w:line="240" w:lineRule="auto"/>
              <w:ind w:left="227" w:hanging="142"/>
              <w:rPr>
                <w:snapToGrid w:val="0"/>
                <w:sz w:val="16"/>
                <w:szCs w:val="16"/>
              </w:rPr>
            </w:pPr>
            <w:r w:rsidRPr="00630F15">
              <w:rPr>
                <w:sz w:val="16"/>
                <w:szCs w:val="16"/>
              </w:rPr>
              <w:t>odczytywanie, modyfikacja, porównywanie badań</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vAlign w:val="center"/>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z w:val="16"/>
                <w:szCs w:val="16"/>
              </w:rPr>
              <w:t xml:space="preserve">Wydruk badań na kamerach cyfrowych poprzez DICOM </w:t>
            </w:r>
            <w:proofErr w:type="spellStart"/>
            <w:r w:rsidRPr="00630F15">
              <w:rPr>
                <w:sz w:val="16"/>
                <w:szCs w:val="16"/>
              </w:rPr>
              <w:t>Print</w:t>
            </w:r>
            <w:proofErr w:type="spellEnd"/>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z w:val="16"/>
                <w:szCs w:val="16"/>
              </w:rPr>
              <w:t>Funkcja modyfikowania przez użytkownika układu wydruku - konfigurowanie informacji zawartych na wydruku</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Drukowanie obrazów badania na papierze w min. następujących trybach i z uwzględnieniem następujących funkcji:</w:t>
            </w:r>
            <w:r w:rsidRPr="00630F15">
              <w:rPr>
                <w:sz w:val="16"/>
                <w:szCs w:val="16"/>
              </w:rPr>
              <w:br/>
              <w:t>- funkcja drukowania atrybutów badania; min. imienia i nazwiska pacjenta, daty badania, daty urodzenia pacjenta,</w:t>
            </w:r>
          </w:p>
          <w:p w:rsidR="00EA3A36" w:rsidRPr="00630F15" w:rsidRDefault="00EA3A36" w:rsidP="00E3238A">
            <w:pPr>
              <w:spacing w:after="0" w:line="240" w:lineRule="auto"/>
              <w:rPr>
                <w:sz w:val="16"/>
                <w:szCs w:val="16"/>
              </w:rPr>
            </w:pPr>
            <w:r w:rsidRPr="00630F15">
              <w:rPr>
                <w:sz w:val="16"/>
                <w:szCs w:val="16"/>
              </w:rPr>
              <w:t>- funkcja dodania dowolnego tekstu do drukowanego obrazu,</w:t>
            </w:r>
          </w:p>
          <w:p w:rsidR="00EA3A36" w:rsidRPr="00630F15" w:rsidRDefault="00EA3A36" w:rsidP="00E3238A">
            <w:pPr>
              <w:spacing w:after="0" w:line="240" w:lineRule="auto"/>
              <w:rPr>
                <w:sz w:val="16"/>
                <w:szCs w:val="16"/>
              </w:rPr>
            </w:pPr>
            <w:r w:rsidRPr="00630F15">
              <w:rPr>
                <w:sz w:val="16"/>
                <w:szCs w:val="16"/>
              </w:rPr>
              <w:t>- funkcja podglądu wydruku,</w:t>
            </w:r>
          </w:p>
          <w:p w:rsidR="00EA3A36" w:rsidRPr="00630F15" w:rsidRDefault="00EA3A36" w:rsidP="00E3238A">
            <w:pPr>
              <w:spacing w:after="0" w:line="240" w:lineRule="auto"/>
              <w:rPr>
                <w:snapToGrid w:val="0"/>
                <w:sz w:val="16"/>
                <w:szCs w:val="16"/>
              </w:rPr>
            </w:pPr>
            <w:r w:rsidRPr="00630F15">
              <w:rPr>
                <w:sz w:val="16"/>
                <w:szCs w:val="16"/>
              </w:rPr>
              <w:t>- tworzenie szablonów rozkładu wydruku z zakresem od 1x1 do 4x8 obiektów na wydruk.</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napToGrid w:val="0"/>
                <w:sz w:val="16"/>
                <w:szCs w:val="16"/>
              </w:rPr>
              <w:t>Nagrywanie na lokalnej nagrywarce i sieciowym duplikatorze na płytę CD i DVD obrazów wybranego pacjenta w formacie DICOM wraz z przeglądarką DICOM uruchamiająca się automatycznie na komputerze klasy PC</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z w:val="16"/>
                <w:szCs w:val="16"/>
              </w:rPr>
              <w:t>Hierarchizacja ważności obrazów - minimum możliwość zaznaczenia wybranego obrazu w badaniu jako „istotny”</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z w:val="16"/>
                <w:szCs w:val="16"/>
              </w:rPr>
              <w:t xml:space="preserve">Funkcjonalność - przełączanie się pomiędzy obrazami </w:t>
            </w:r>
            <w:r w:rsidRPr="00630F15">
              <w:rPr>
                <w:sz w:val="16"/>
                <w:szCs w:val="16"/>
              </w:rPr>
              <w:br/>
              <w:t>w badaniu według minimum poniższych metod:</w:t>
            </w:r>
            <w:r w:rsidRPr="00630F15">
              <w:rPr>
                <w:sz w:val="16"/>
                <w:szCs w:val="16"/>
              </w:rPr>
              <w:br/>
              <w:t>- obraz po obrazie,</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Wyświetlanie badań na dostępnych monitorach w różnych trybach, min. tryby:</w:t>
            </w:r>
          </w:p>
          <w:p w:rsidR="00EA3A36" w:rsidRPr="00630F15" w:rsidRDefault="00EA3A36" w:rsidP="00E3238A">
            <w:pPr>
              <w:spacing w:after="0" w:line="240" w:lineRule="auto"/>
              <w:rPr>
                <w:sz w:val="16"/>
                <w:szCs w:val="16"/>
              </w:rPr>
            </w:pPr>
            <w:r w:rsidRPr="00630F15">
              <w:rPr>
                <w:sz w:val="16"/>
                <w:szCs w:val="16"/>
              </w:rPr>
              <w:t>- pojedynczy monitor – na każdym monitorze wyświetlane są różne badania,</w:t>
            </w:r>
          </w:p>
          <w:p w:rsidR="00EA3A36" w:rsidRPr="00630F15" w:rsidRDefault="00EA3A36" w:rsidP="00E3238A">
            <w:pPr>
              <w:spacing w:after="0" w:line="240" w:lineRule="auto"/>
              <w:rPr>
                <w:sz w:val="16"/>
                <w:szCs w:val="16"/>
              </w:rPr>
            </w:pPr>
            <w:r w:rsidRPr="00630F15">
              <w:rPr>
                <w:sz w:val="16"/>
                <w:szCs w:val="16"/>
              </w:rPr>
              <w:t>- dwa monitory – na dwóch monitorach wyświetlane jest to samo badanie; jeżeli dostępnych jest więcej monitorów, powinny być na nich wyświetlane kolejne obrazy z badania,</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Możliwość wyłączenia (ukrycia) pasków narzędziowych na ekranach monitorów wyświetlających obrazy badań</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Przeglądarka animacji, funkcje min.:</w:t>
            </w:r>
          </w:p>
          <w:p w:rsidR="00EA3A36" w:rsidRPr="00630F15" w:rsidRDefault="00EA3A36" w:rsidP="00E3238A">
            <w:pPr>
              <w:spacing w:after="0" w:line="240" w:lineRule="auto"/>
              <w:rPr>
                <w:sz w:val="16"/>
                <w:szCs w:val="16"/>
              </w:rPr>
            </w:pPr>
            <w:r w:rsidRPr="00630F15">
              <w:rPr>
                <w:sz w:val="16"/>
                <w:szCs w:val="16"/>
              </w:rPr>
              <w:t>- ustawienia prędkości animacji,</w:t>
            </w:r>
          </w:p>
          <w:p w:rsidR="00EA3A36" w:rsidRPr="00630F15" w:rsidRDefault="00EA3A36" w:rsidP="00E3238A">
            <w:pPr>
              <w:spacing w:after="0" w:line="240" w:lineRule="auto"/>
              <w:rPr>
                <w:sz w:val="16"/>
                <w:szCs w:val="16"/>
              </w:rPr>
            </w:pPr>
            <w:r w:rsidRPr="00630F15">
              <w:rPr>
                <w:sz w:val="16"/>
                <w:szCs w:val="16"/>
              </w:rPr>
              <w:t>- ustawienie przeglądania animacji w pętli,</w:t>
            </w:r>
          </w:p>
          <w:p w:rsidR="00EA3A36" w:rsidRPr="00630F15" w:rsidRDefault="00EA3A36" w:rsidP="00E3238A">
            <w:pPr>
              <w:spacing w:after="0" w:line="240" w:lineRule="auto"/>
              <w:rPr>
                <w:sz w:val="16"/>
                <w:szCs w:val="16"/>
              </w:rPr>
            </w:pPr>
            <w:r>
              <w:rPr>
                <w:sz w:val="16"/>
                <w:szCs w:val="16"/>
              </w:rPr>
              <w:lastRenderedPageBreak/>
              <w:t>- zmiana kierunku animacji</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lastRenderedPageBreak/>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Funkcja przemieszczania i edycji wszystkich adnotacji wprowadzonych przez użytkownika</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Funkcja wyświetlenia/ukrycia danych demograficznych pacjenta</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Funkcja wyświetlenia/ukrycia adnotacji wprowadzonych przez użytkownika</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Funkcja wyostrzania krawędzi w obrazie</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Funkcja powiększania obrazu, min.:</w:t>
            </w:r>
            <w:r w:rsidRPr="00630F15">
              <w:rPr>
                <w:sz w:val="16"/>
                <w:szCs w:val="16"/>
              </w:rPr>
              <w:br/>
              <w:t>- powiększanie stopniowe,</w:t>
            </w:r>
            <w:r w:rsidRPr="00630F15">
              <w:rPr>
                <w:sz w:val="16"/>
                <w:szCs w:val="16"/>
              </w:rPr>
              <w:br/>
              <w:t>- powiększanie tylko wskazanego obszaru obrazu,</w:t>
            </w:r>
          </w:p>
          <w:p w:rsidR="00EA3A36" w:rsidRPr="00630F15" w:rsidRDefault="00EA3A36" w:rsidP="00E3238A">
            <w:pPr>
              <w:spacing w:after="0" w:line="240" w:lineRule="auto"/>
              <w:rPr>
                <w:sz w:val="16"/>
                <w:szCs w:val="16"/>
              </w:rPr>
            </w:pPr>
            <w:r w:rsidRPr="00630F15">
              <w:rPr>
                <w:sz w:val="16"/>
                <w:szCs w:val="16"/>
              </w:rPr>
              <w:t>- powiększenie 1:1 (1 piksel obrazu równa się jednemu pikselowi ekranu)</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Metody obliczania wartości pikseli przy powiększaniu obrazu, min.:</w:t>
            </w:r>
            <w:r w:rsidRPr="00630F15">
              <w:rPr>
                <w:sz w:val="16"/>
                <w:szCs w:val="16"/>
              </w:rPr>
              <w:br/>
              <w:t>- rep</w:t>
            </w:r>
            <w:r>
              <w:rPr>
                <w:sz w:val="16"/>
                <w:szCs w:val="16"/>
              </w:rPr>
              <w:t>likacji pikseli,</w:t>
            </w:r>
            <w:r>
              <w:rPr>
                <w:sz w:val="16"/>
                <w:szCs w:val="16"/>
              </w:rPr>
              <w:br/>
              <w:t>- interpolacji</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Pomiar kątów</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 xml:space="preserve">Funkcja dodanie dowolnego tekstu do obrazu badania </w:t>
            </w:r>
            <w:r w:rsidRPr="00630F15">
              <w:rPr>
                <w:sz w:val="16"/>
                <w:szCs w:val="16"/>
              </w:rPr>
              <w:br/>
              <w:t>o długości min. 16 znaków</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Funkcja dodania strzałki do obrazu badania</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Pomiar odległości pomiędzy dwoma punktami na obrazie</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Funkcja usunięcia adnotacji wprowadzonych przez użytkownika</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Funkcja obrotu obrazu o 180˚ oraz o 90˚ stopni w lewo/w prawo</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Funkcja kalibracji obrazu w celu prawidłowego wyświetlania wartości odległości pomiędzy dwoma punktami, kalibracja przeprowadzona przez użytkownika względem obiektu odniesienia</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Zapisywanie wybranych zmian obrazu badania wprowadzonych przez użytkownika, min. funkcje:</w:t>
            </w:r>
          </w:p>
          <w:p w:rsidR="00EA3A36" w:rsidRPr="00630F15" w:rsidRDefault="00EA3A36" w:rsidP="00E3238A">
            <w:pPr>
              <w:spacing w:after="0" w:line="240" w:lineRule="auto"/>
              <w:rPr>
                <w:sz w:val="16"/>
                <w:szCs w:val="16"/>
              </w:rPr>
            </w:pPr>
            <w:r w:rsidRPr="00630F15">
              <w:rPr>
                <w:sz w:val="16"/>
                <w:szCs w:val="16"/>
              </w:rPr>
              <w:t>- zapisywanie zmian geometrii obrazu (np. obrotu),</w:t>
            </w:r>
          </w:p>
          <w:p w:rsidR="00EA3A36" w:rsidRPr="00630F15" w:rsidRDefault="00EA3A36" w:rsidP="00E3238A">
            <w:pPr>
              <w:spacing w:after="0" w:line="240" w:lineRule="auto"/>
              <w:rPr>
                <w:sz w:val="16"/>
                <w:szCs w:val="16"/>
              </w:rPr>
            </w:pPr>
            <w:r w:rsidRPr="00630F15">
              <w:rPr>
                <w:sz w:val="16"/>
                <w:szCs w:val="16"/>
              </w:rPr>
              <w:t>- zapisywanie powiększenia obrazu,</w:t>
            </w:r>
          </w:p>
          <w:p w:rsidR="00EA3A36" w:rsidRPr="00630F15" w:rsidRDefault="00EA3A36" w:rsidP="00E3238A">
            <w:pPr>
              <w:spacing w:after="0" w:line="240" w:lineRule="auto"/>
              <w:rPr>
                <w:sz w:val="16"/>
                <w:szCs w:val="16"/>
              </w:rPr>
            </w:pPr>
            <w:r w:rsidRPr="00630F15">
              <w:rPr>
                <w:sz w:val="16"/>
                <w:szCs w:val="16"/>
              </w:rPr>
              <w:t>- zapisywanie adnotacji wprowadzonych przez użytkownika (np. pomiary, kąty, strzałki).</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 xml:space="preserve">Funkcja wyświetlenia </w:t>
            </w:r>
            <w:proofErr w:type="spellStart"/>
            <w:r w:rsidRPr="00630F15">
              <w:rPr>
                <w:sz w:val="16"/>
                <w:szCs w:val="16"/>
              </w:rPr>
              <w:t>tagów</w:t>
            </w:r>
            <w:proofErr w:type="spellEnd"/>
            <w:r w:rsidRPr="00630F15">
              <w:rPr>
                <w:sz w:val="16"/>
                <w:szCs w:val="16"/>
              </w:rPr>
              <w:t xml:space="preserve"> DICOM i ich wartości dla wybranego obrazu badania</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Oznaczenie obszaru zainteresowania o kształcie koła, elipsy wraz z informacjami:</w:t>
            </w:r>
            <w:r w:rsidRPr="00630F15">
              <w:rPr>
                <w:sz w:val="16"/>
                <w:szCs w:val="16"/>
              </w:rPr>
              <w:br/>
              <w:t>- powierzchnia regionu zainteresowania,</w:t>
            </w:r>
            <w:r w:rsidRPr="00630F15">
              <w:rPr>
                <w:sz w:val="16"/>
                <w:szCs w:val="16"/>
              </w:rPr>
              <w:br/>
              <w:t>- średnia wartość pikseli w regionie zainteresowania,</w:t>
            </w:r>
          </w:p>
          <w:p w:rsidR="00EA3A36" w:rsidRPr="00630F15" w:rsidRDefault="00EA3A36" w:rsidP="00E3238A">
            <w:pPr>
              <w:spacing w:after="0" w:line="240" w:lineRule="auto"/>
              <w:rPr>
                <w:sz w:val="16"/>
                <w:szCs w:val="16"/>
              </w:rPr>
            </w:pPr>
            <w:r w:rsidRPr="00630F15">
              <w:rPr>
                <w:sz w:val="16"/>
                <w:szCs w:val="16"/>
              </w:rPr>
              <w:t>- odchylenie standardowe wartości pikseli (różnica pomiędzy średnia a maksymalną i minimalną wartością pikseli w regionie zainteresowania).</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Inwersja pozytyw/n</w:t>
            </w:r>
            <w:r>
              <w:rPr>
                <w:sz w:val="16"/>
                <w:szCs w:val="16"/>
              </w:rPr>
              <w:t>e</w:t>
            </w:r>
            <w:r w:rsidRPr="00630F15">
              <w:rPr>
                <w:sz w:val="16"/>
                <w:szCs w:val="16"/>
              </w:rPr>
              <w:t>gatyw w obrazie badania</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Funkcja importowania obrazów do badania, min.:</w:t>
            </w:r>
            <w:r w:rsidRPr="00630F15">
              <w:rPr>
                <w:sz w:val="16"/>
                <w:szCs w:val="16"/>
              </w:rPr>
              <w:br/>
              <w:t>- import kolorowego lub monochromatycznego formatu TIFF,</w:t>
            </w:r>
            <w:r w:rsidRPr="00630F15">
              <w:rPr>
                <w:sz w:val="16"/>
                <w:szCs w:val="16"/>
              </w:rPr>
              <w:br/>
              <w:t>- import kolorowego lub monochromatycznego formatu JPG,</w:t>
            </w:r>
          </w:p>
          <w:p w:rsidR="00EA3A36" w:rsidRPr="00630F15" w:rsidRDefault="00EA3A36" w:rsidP="00E3238A">
            <w:pPr>
              <w:spacing w:after="0" w:line="240" w:lineRule="auto"/>
              <w:rPr>
                <w:sz w:val="16"/>
                <w:szCs w:val="16"/>
              </w:rPr>
            </w:pPr>
            <w:r w:rsidRPr="00630F15">
              <w:rPr>
                <w:sz w:val="16"/>
                <w:szCs w:val="16"/>
              </w:rPr>
              <w:t>- import obrazu do nowej serii.</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Funkcja tworzenia badania podsumowującego – zawierającego kopie obrazów z więcej niż jednego badania</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Height w:val="283"/>
        </w:trPr>
        <w:tc>
          <w:tcPr>
            <w:tcW w:w="208" w:type="pct"/>
            <w:vAlign w:val="center"/>
          </w:tcPr>
          <w:p w:rsidR="00EA3A36" w:rsidRPr="00630F15"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630F15" w:rsidRDefault="00EA3A36" w:rsidP="00E3238A">
            <w:pPr>
              <w:spacing w:after="0" w:line="240" w:lineRule="auto"/>
              <w:rPr>
                <w:snapToGrid w:val="0"/>
                <w:sz w:val="16"/>
                <w:szCs w:val="16"/>
              </w:rPr>
            </w:pPr>
            <w:r w:rsidRPr="00630F15">
              <w:rPr>
                <w:snapToGrid w:val="0"/>
                <w:sz w:val="16"/>
                <w:szCs w:val="16"/>
              </w:rPr>
              <w:t>Dostęp do systemu stacji tylko po uprzednim zalogowaniu się</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rPr>
                <w:sz w:val="16"/>
                <w:szCs w:val="16"/>
              </w:rPr>
            </w:pPr>
            <w:r w:rsidRPr="00630F15">
              <w:rPr>
                <w:sz w:val="16"/>
                <w:szCs w:val="16"/>
              </w:rPr>
              <w:t>Oprogramowanie stacji diagnostycznej zarejestrowane jako wyrób medyczny w klasie min. IIa lub posiadające certyfikat CE właściwy dla urządzeń /oprogramowania medycznego w klasie min. IIa stwierdzający zgodność oprogramowania z dyrektywą 93/42/EEC</w:t>
            </w:r>
          </w:p>
        </w:tc>
        <w:tc>
          <w:tcPr>
            <w:tcW w:w="500" w:type="pct"/>
            <w:vAlign w:val="center"/>
          </w:tcPr>
          <w:p w:rsidR="00EA3A36" w:rsidRPr="00630F15" w:rsidRDefault="00EA3A36" w:rsidP="00E3238A">
            <w:pPr>
              <w:spacing w:after="0" w:line="240" w:lineRule="auto"/>
              <w:jc w:val="center"/>
              <w:rPr>
                <w:snapToGrid w:val="0"/>
                <w:color w:val="000000"/>
                <w:sz w:val="16"/>
                <w:szCs w:val="16"/>
              </w:rPr>
            </w:pPr>
            <w:r w:rsidRPr="00630F15">
              <w:rPr>
                <w:snapToGrid w:val="0"/>
                <w:color w:val="000000"/>
                <w:sz w:val="16"/>
                <w:szCs w:val="16"/>
              </w:rPr>
              <w:t>Tak, załączyć dokumenty</w:t>
            </w:r>
          </w:p>
        </w:tc>
        <w:tc>
          <w:tcPr>
            <w:tcW w:w="924" w:type="pct"/>
          </w:tcPr>
          <w:p w:rsidR="00EA3A36" w:rsidRPr="00630F15" w:rsidRDefault="00EA3A36" w:rsidP="00E3238A">
            <w:pPr>
              <w:spacing w:after="0" w:line="240" w:lineRule="auto"/>
              <w:jc w:val="center"/>
              <w:rPr>
                <w:snapToGrid w:val="0"/>
                <w:color w:val="000000"/>
                <w:sz w:val="16"/>
                <w:szCs w:val="16"/>
              </w:rPr>
            </w:pPr>
          </w:p>
        </w:tc>
      </w:tr>
      <w:tr w:rsidR="00EA3A36" w:rsidRPr="00630F15" w:rsidTr="00E3238A">
        <w:tblPrEx>
          <w:jc w:val="center"/>
          <w:tblCellMar>
            <w:left w:w="0" w:type="dxa"/>
            <w:right w:w="0" w:type="dxa"/>
          </w:tblCellMar>
        </w:tblPrEx>
        <w:trPr>
          <w:cantSplit/>
          <w:trHeight w:val="283"/>
          <w:jc w:val="center"/>
        </w:trPr>
        <w:tc>
          <w:tcPr>
            <w:tcW w:w="5000" w:type="pct"/>
            <w:gridSpan w:val="5"/>
            <w:shd w:val="clear" w:color="auto" w:fill="F2F2F2" w:themeFill="background1" w:themeFillShade="F2"/>
            <w:vAlign w:val="center"/>
          </w:tcPr>
          <w:p w:rsidR="00EA3A36" w:rsidRPr="003066A7" w:rsidRDefault="00EA3A36" w:rsidP="00E3238A">
            <w:pPr>
              <w:spacing w:after="0" w:line="240" w:lineRule="auto"/>
              <w:jc w:val="center"/>
              <w:rPr>
                <w:b/>
                <w:sz w:val="16"/>
                <w:szCs w:val="16"/>
              </w:rPr>
            </w:pPr>
            <w:r w:rsidRPr="003066A7">
              <w:rPr>
                <w:b/>
                <w:sz w:val="16"/>
                <w:szCs w:val="16"/>
              </w:rPr>
              <w:t>Stacja przeglądowa na statywie jezdnym na blok operacyjny  – 1 szt.</w:t>
            </w: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ind w:left="43"/>
              <w:rPr>
                <w:sz w:val="16"/>
                <w:szCs w:val="16"/>
              </w:rPr>
            </w:pPr>
            <w:r w:rsidRPr="00630F15">
              <w:rPr>
                <w:sz w:val="16"/>
                <w:szCs w:val="16"/>
              </w:rPr>
              <w:t>Przekątna ekranu min. 47”</w:t>
            </w:r>
          </w:p>
          <w:p w:rsidR="00EA3A36" w:rsidRPr="00630F15" w:rsidRDefault="00EA3A36" w:rsidP="00E3238A">
            <w:pPr>
              <w:spacing w:after="0" w:line="240" w:lineRule="auto"/>
              <w:ind w:left="43"/>
              <w:rPr>
                <w:sz w:val="16"/>
                <w:szCs w:val="16"/>
              </w:rPr>
            </w:pPr>
            <w:r w:rsidRPr="00630F15">
              <w:rPr>
                <w:sz w:val="16"/>
                <w:szCs w:val="16"/>
              </w:rPr>
              <w:t>Rozdzielczość min. 1920 x 1080</w:t>
            </w:r>
          </w:p>
          <w:p w:rsidR="00EA3A36" w:rsidRPr="00630F15" w:rsidRDefault="00EA3A36" w:rsidP="00E3238A">
            <w:pPr>
              <w:spacing w:after="0" w:line="240" w:lineRule="auto"/>
              <w:ind w:left="43"/>
              <w:rPr>
                <w:sz w:val="16"/>
                <w:szCs w:val="16"/>
              </w:rPr>
            </w:pPr>
            <w:r w:rsidRPr="00630F15">
              <w:rPr>
                <w:sz w:val="16"/>
                <w:szCs w:val="16"/>
              </w:rPr>
              <w:t xml:space="preserve">jasność min. 650 </w:t>
            </w:r>
            <w:proofErr w:type="spellStart"/>
            <w:r w:rsidRPr="00630F15">
              <w:rPr>
                <w:sz w:val="16"/>
                <w:szCs w:val="16"/>
              </w:rPr>
              <w:t>cd</w:t>
            </w:r>
            <w:proofErr w:type="spellEnd"/>
            <w:r w:rsidRPr="00630F15">
              <w:rPr>
                <w:sz w:val="16"/>
                <w:szCs w:val="16"/>
              </w:rPr>
              <w:t>/m2</w:t>
            </w:r>
          </w:p>
          <w:p w:rsidR="00EA3A36" w:rsidRPr="00630F15" w:rsidRDefault="00EA3A36" w:rsidP="00E3238A">
            <w:pPr>
              <w:spacing w:after="0" w:line="240" w:lineRule="auto"/>
              <w:ind w:left="43"/>
              <w:rPr>
                <w:sz w:val="16"/>
                <w:szCs w:val="16"/>
              </w:rPr>
            </w:pPr>
            <w:r w:rsidRPr="00630F15">
              <w:rPr>
                <w:sz w:val="16"/>
                <w:szCs w:val="16"/>
              </w:rPr>
              <w:t>kontrast min. 1200:1</w:t>
            </w:r>
          </w:p>
          <w:p w:rsidR="00EA3A36" w:rsidRPr="00630F15" w:rsidRDefault="00EA3A36" w:rsidP="00E3238A">
            <w:pPr>
              <w:spacing w:after="0" w:line="240" w:lineRule="auto"/>
              <w:ind w:left="43"/>
              <w:rPr>
                <w:sz w:val="16"/>
                <w:szCs w:val="16"/>
              </w:rPr>
            </w:pPr>
            <w:proofErr w:type="spellStart"/>
            <w:r w:rsidRPr="00630F15">
              <w:rPr>
                <w:sz w:val="16"/>
                <w:szCs w:val="16"/>
              </w:rPr>
              <w:t>katy</w:t>
            </w:r>
            <w:proofErr w:type="spellEnd"/>
            <w:r w:rsidRPr="00630F15">
              <w:rPr>
                <w:sz w:val="16"/>
                <w:szCs w:val="16"/>
              </w:rPr>
              <w:t xml:space="preserve"> widzenia min.178/178</w:t>
            </w:r>
          </w:p>
          <w:p w:rsidR="00EA3A36" w:rsidRPr="00630F15" w:rsidRDefault="00EA3A36" w:rsidP="00E3238A">
            <w:pPr>
              <w:spacing w:after="0" w:line="240" w:lineRule="auto"/>
              <w:ind w:left="43"/>
              <w:rPr>
                <w:sz w:val="16"/>
                <w:szCs w:val="16"/>
              </w:rPr>
            </w:pPr>
            <w:r w:rsidRPr="00630F15">
              <w:rPr>
                <w:sz w:val="16"/>
                <w:szCs w:val="16"/>
              </w:rPr>
              <w:t>kalibracja do DICOM part 14</w:t>
            </w:r>
          </w:p>
        </w:tc>
        <w:tc>
          <w:tcPr>
            <w:tcW w:w="500" w:type="pct"/>
            <w:vAlign w:val="center"/>
          </w:tcPr>
          <w:p w:rsidR="00EA3A36" w:rsidRPr="00630F15" w:rsidRDefault="00EA3A36" w:rsidP="00E3238A">
            <w:pPr>
              <w:spacing w:after="0" w:line="240" w:lineRule="auto"/>
              <w:ind w:left="43"/>
              <w:jc w:val="center"/>
              <w:rPr>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ind w:left="43"/>
              <w:rPr>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ind w:left="43"/>
              <w:rPr>
                <w:sz w:val="16"/>
                <w:szCs w:val="16"/>
              </w:rPr>
            </w:pPr>
            <w:r w:rsidRPr="00630F15">
              <w:rPr>
                <w:sz w:val="16"/>
                <w:szCs w:val="16"/>
              </w:rPr>
              <w:t xml:space="preserve">Parametry wbudowanego komputera: Procesor wielordzeniowy klasy x86, osiągający w teście </w:t>
            </w:r>
            <w:proofErr w:type="spellStart"/>
            <w:r w:rsidRPr="00630F15">
              <w:rPr>
                <w:sz w:val="16"/>
                <w:szCs w:val="16"/>
              </w:rPr>
              <w:t>PassMark</w:t>
            </w:r>
            <w:proofErr w:type="spellEnd"/>
            <w:r w:rsidRPr="00630F15">
              <w:rPr>
                <w:sz w:val="16"/>
                <w:szCs w:val="16"/>
              </w:rPr>
              <w:t xml:space="preserve"> CPU Mark średni wynik min. 7000 pkt.</w:t>
            </w:r>
          </w:p>
          <w:p w:rsidR="00EA3A36" w:rsidRPr="00630F15" w:rsidRDefault="00EA3A36" w:rsidP="00E3238A">
            <w:pPr>
              <w:spacing w:after="0" w:line="240" w:lineRule="auto"/>
              <w:ind w:left="43"/>
              <w:rPr>
                <w:sz w:val="16"/>
                <w:szCs w:val="16"/>
              </w:rPr>
            </w:pPr>
            <w:r w:rsidRPr="00630F15">
              <w:rPr>
                <w:sz w:val="16"/>
                <w:szCs w:val="16"/>
              </w:rPr>
              <w:t>Układ musi pracować z fabrycznymi ustawieniami producenta (niedozwolony tzw. „</w:t>
            </w:r>
            <w:proofErr w:type="spellStart"/>
            <w:r w:rsidRPr="00630F15">
              <w:rPr>
                <w:sz w:val="16"/>
                <w:szCs w:val="16"/>
              </w:rPr>
              <w:t>overclocking</w:t>
            </w:r>
            <w:proofErr w:type="spellEnd"/>
            <w:r w:rsidRPr="00630F15">
              <w:rPr>
                <w:sz w:val="16"/>
                <w:szCs w:val="16"/>
              </w:rPr>
              <w:t>”). Pamięć operacyjna RAM min. 16 GB z możliwością rozbudowy</w:t>
            </w:r>
          </w:p>
          <w:p w:rsidR="00EA3A36" w:rsidRPr="00630F15" w:rsidRDefault="00EA3A36" w:rsidP="00E3238A">
            <w:pPr>
              <w:spacing w:after="0" w:line="240" w:lineRule="auto"/>
              <w:ind w:left="43"/>
              <w:rPr>
                <w:sz w:val="16"/>
                <w:szCs w:val="16"/>
              </w:rPr>
            </w:pPr>
            <w:r w:rsidRPr="00630F15">
              <w:rPr>
                <w:sz w:val="16"/>
                <w:szCs w:val="16"/>
              </w:rPr>
              <w:t>Dysk twardy min. 250 GB SSD</w:t>
            </w:r>
          </w:p>
          <w:p w:rsidR="00EA3A36" w:rsidRPr="00630F15" w:rsidRDefault="00EA3A36" w:rsidP="00E3238A">
            <w:pPr>
              <w:spacing w:after="0" w:line="240" w:lineRule="auto"/>
              <w:ind w:left="43"/>
              <w:rPr>
                <w:sz w:val="16"/>
                <w:szCs w:val="16"/>
              </w:rPr>
            </w:pPr>
            <w:r w:rsidRPr="00630F15">
              <w:rPr>
                <w:sz w:val="16"/>
                <w:szCs w:val="16"/>
              </w:rPr>
              <w:t xml:space="preserve">Karta sieciowa LAN RJ45 – 10/100/1000 </w:t>
            </w:r>
            <w:proofErr w:type="spellStart"/>
            <w:r w:rsidRPr="00630F15">
              <w:rPr>
                <w:sz w:val="16"/>
                <w:szCs w:val="16"/>
              </w:rPr>
              <w:t>Base</w:t>
            </w:r>
            <w:proofErr w:type="spellEnd"/>
            <w:r w:rsidRPr="00630F15">
              <w:rPr>
                <w:sz w:val="16"/>
                <w:szCs w:val="16"/>
              </w:rPr>
              <w:t xml:space="preserve"> TX</w:t>
            </w:r>
          </w:p>
          <w:p w:rsidR="00EA3A36" w:rsidRPr="00630F15" w:rsidRDefault="00EA3A36" w:rsidP="00E3238A">
            <w:pPr>
              <w:spacing w:after="0" w:line="240" w:lineRule="auto"/>
              <w:ind w:left="43"/>
              <w:rPr>
                <w:sz w:val="16"/>
                <w:szCs w:val="16"/>
              </w:rPr>
            </w:pPr>
            <w:r w:rsidRPr="00630F15">
              <w:rPr>
                <w:sz w:val="16"/>
                <w:szCs w:val="16"/>
              </w:rPr>
              <w:t>min. 2 gniazda USB 3.0</w:t>
            </w:r>
          </w:p>
          <w:p w:rsidR="00EA3A36" w:rsidRPr="00630F15" w:rsidRDefault="00EA3A36" w:rsidP="00E3238A">
            <w:pPr>
              <w:spacing w:after="0" w:line="240" w:lineRule="auto"/>
              <w:ind w:left="43"/>
              <w:rPr>
                <w:sz w:val="16"/>
                <w:szCs w:val="16"/>
              </w:rPr>
            </w:pPr>
            <w:r w:rsidRPr="00630F15">
              <w:rPr>
                <w:sz w:val="16"/>
                <w:szCs w:val="16"/>
              </w:rPr>
              <w:t>Bezprzewodowa karta sieciowa 802.11 a/b/g/n</w:t>
            </w:r>
          </w:p>
          <w:p w:rsidR="00EA3A36" w:rsidRPr="00630F15" w:rsidRDefault="00EA3A36" w:rsidP="00E3238A">
            <w:pPr>
              <w:spacing w:after="0" w:line="240" w:lineRule="auto"/>
              <w:ind w:left="43"/>
              <w:rPr>
                <w:sz w:val="16"/>
                <w:szCs w:val="16"/>
              </w:rPr>
            </w:pPr>
            <w:r w:rsidRPr="00630F15">
              <w:rPr>
                <w:sz w:val="16"/>
                <w:szCs w:val="16"/>
              </w:rPr>
              <w:t>BIOS zgodny ze specyfikacją UEFI</w:t>
            </w:r>
          </w:p>
          <w:p w:rsidR="00EA3A36" w:rsidRPr="00630F15" w:rsidRDefault="00EA3A36" w:rsidP="00E3238A">
            <w:pPr>
              <w:spacing w:after="0" w:line="240" w:lineRule="auto"/>
              <w:ind w:left="43"/>
              <w:rPr>
                <w:sz w:val="16"/>
                <w:szCs w:val="16"/>
              </w:rPr>
            </w:pPr>
            <w:r w:rsidRPr="00630F15">
              <w:rPr>
                <w:sz w:val="16"/>
                <w:szCs w:val="16"/>
              </w:rPr>
              <w:t>Komputer kompatybilny z zaoferowanym systemem operacyjnym. Zamawiający wymaga złożenia stosownych dokumentów potwierdzających spełnianie powyższych wymagań wraz z dostawą.</w:t>
            </w:r>
          </w:p>
          <w:p w:rsidR="00EA3A36" w:rsidRPr="00630F15" w:rsidRDefault="00EA3A36" w:rsidP="00E3238A">
            <w:pPr>
              <w:pStyle w:val="Bezodstpw"/>
              <w:suppressAutoHyphens/>
              <w:ind w:left="43"/>
              <w:jc w:val="both"/>
              <w:rPr>
                <w:sz w:val="16"/>
                <w:szCs w:val="16"/>
              </w:rPr>
            </w:pPr>
            <w:r w:rsidRPr="00630F15">
              <w:rPr>
                <w:sz w:val="16"/>
                <w:szCs w:val="16"/>
              </w:rPr>
              <w:t xml:space="preserve">Dostęp do aktualnych sterowników zainstalowanych w komputerze urządzeń, zgodnych z </w:t>
            </w:r>
            <w:r w:rsidRPr="00630F15">
              <w:rPr>
                <w:sz w:val="16"/>
                <w:szCs w:val="16"/>
              </w:rPr>
              <w:lastRenderedPageBreak/>
              <w:t>zainstalowaną wersją systemu operacyjnego.</w:t>
            </w:r>
          </w:p>
        </w:tc>
        <w:tc>
          <w:tcPr>
            <w:tcW w:w="500" w:type="pct"/>
            <w:vAlign w:val="center"/>
          </w:tcPr>
          <w:p w:rsidR="00EA3A36" w:rsidRPr="00630F15" w:rsidRDefault="00EA3A36" w:rsidP="00E3238A">
            <w:pPr>
              <w:spacing w:after="0" w:line="240" w:lineRule="auto"/>
              <w:jc w:val="center"/>
              <w:rPr>
                <w:sz w:val="16"/>
                <w:szCs w:val="16"/>
              </w:rPr>
            </w:pPr>
            <w:r w:rsidRPr="00630F15">
              <w:rPr>
                <w:snapToGrid w:val="0"/>
                <w:color w:val="000000"/>
                <w:sz w:val="16"/>
                <w:szCs w:val="16"/>
              </w:rPr>
              <w:lastRenderedPageBreak/>
              <w:t>Tak</w:t>
            </w:r>
          </w:p>
        </w:tc>
        <w:tc>
          <w:tcPr>
            <w:tcW w:w="924" w:type="pct"/>
          </w:tcPr>
          <w:p w:rsidR="00EA3A36" w:rsidRPr="00630F15" w:rsidRDefault="00EA3A36" w:rsidP="00E3238A">
            <w:pPr>
              <w:spacing w:after="0" w:line="240" w:lineRule="auto"/>
              <w:ind w:left="43"/>
              <w:rPr>
                <w:strike/>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630F15" w:rsidRDefault="00EA3A36" w:rsidP="00E3238A">
            <w:pPr>
              <w:spacing w:after="0" w:line="240" w:lineRule="auto"/>
              <w:ind w:left="43"/>
              <w:rPr>
                <w:bCs/>
                <w:color w:val="000000"/>
                <w:sz w:val="16"/>
                <w:szCs w:val="16"/>
              </w:rPr>
            </w:pPr>
            <w:r w:rsidRPr="00630F15">
              <w:rPr>
                <w:sz w:val="16"/>
                <w:szCs w:val="16"/>
              </w:rPr>
              <w:t xml:space="preserve">System operacyjny wbudowanego komputera: </w:t>
            </w:r>
            <w:proofErr w:type="spellStart"/>
            <w:r w:rsidRPr="00630F15">
              <w:rPr>
                <w:bCs/>
                <w:color w:val="000000"/>
                <w:sz w:val="16"/>
                <w:szCs w:val="16"/>
              </w:rPr>
              <w:t>Preinstalowany</w:t>
            </w:r>
            <w:proofErr w:type="spellEnd"/>
            <w:r w:rsidRPr="00630F15">
              <w:rPr>
                <w:bCs/>
                <w:color w:val="000000"/>
                <w:sz w:val="16"/>
                <w:szCs w:val="16"/>
              </w:rPr>
              <w:t xml:space="preserve"> system operacyjny, obsługujący procesory wielordzeniowe, działający w architekturze 32/64 bitowej, niewymagający aktywacji za pomocą telefonu lub Internetu</w:t>
            </w:r>
          </w:p>
          <w:p w:rsidR="00EA3A36" w:rsidRPr="00630F15" w:rsidRDefault="00EA3A36" w:rsidP="00E3238A">
            <w:pPr>
              <w:spacing w:after="0" w:line="240" w:lineRule="auto"/>
              <w:ind w:left="43"/>
              <w:rPr>
                <w:bCs/>
                <w:color w:val="000000"/>
                <w:sz w:val="16"/>
                <w:szCs w:val="16"/>
              </w:rPr>
            </w:pPr>
            <w:r w:rsidRPr="00630F15">
              <w:rPr>
                <w:bCs/>
                <w:color w:val="000000"/>
                <w:sz w:val="16"/>
                <w:szCs w:val="16"/>
              </w:rPr>
              <w:t>Graficzny okienkowy interfejs użytkownika</w:t>
            </w:r>
          </w:p>
          <w:p w:rsidR="00EA3A36" w:rsidRPr="00630F15" w:rsidRDefault="00EA3A36" w:rsidP="00E3238A">
            <w:pPr>
              <w:spacing w:after="0" w:line="240" w:lineRule="auto"/>
              <w:ind w:left="43"/>
              <w:rPr>
                <w:bCs/>
                <w:color w:val="000000"/>
                <w:sz w:val="16"/>
                <w:szCs w:val="16"/>
              </w:rPr>
            </w:pPr>
            <w:r w:rsidRPr="00630F15">
              <w:rPr>
                <w:bCs/>
                <w:color w:val="000000"/>
                <w:sz w:val="16"/>
                <w:szCs w:val="16"/>
              </w:rPr>
              <w:t>Zlokalizowane w języku polskim, co najmniej następujące elementy: menu, pomoc, komunikaty systemowe</w:t>
            </w:r>
          </w:p>
          <w:p w:rsidR="00EA3A36" w:rsidRPr="00630F15" w:rsidRDefault="00EA3A36" w:rsidP="00E3238A">
            <w:pPr>
              <w:spacing w:after="0" w:line="240" w:lineRule="auto"/>
              <w:ind w:left="43"/>
              <w:rPr>
                <w:bCs/>
                <w:color w:val="000000"/>
                <w:sz w:val="16"/>
                <w:szCs w:val="16"/>
              </w:rPr>
            </w:pPr>
            <w:r w:rsidRPr="00630F15">
              <w:rPr>
                <w:bCs/>
                <w:color w:val="000000"/>
                <w:sz w:val="16"/>
                <w:szCs w:val="16"/>
              </w:rPr>
              <w:t>Możliwość zdalnej automatycznej instalacji, konfiguracji, administrowania oraz aktualizowania systemu w języku polskim</w:t>
            </w:r>
          </w:p>
          <w:p w:rsidR="00EA3A36" w:rsidRPr="00630F15" w:rsidRDefault="00EA3A36" w:rsidP="00E3238A">
            <w:pPr>
              <w:spacing w:after="0" w:line="240" w:lineRule="auto"/>
              <w:ind w:left="43"/>
              <w:rPr>
                <w:bCs/>
                <w:color w:val="000000"/>
                <w:sz w:val="16"/>
                <w:szCs w:val="16"/>
              </w:rPr>
            </w:pPr>
            <w:r w:rsidRPr="00630F15">
              <w:rPr>
                <w:bCs/>
                <w:color w:val="000000"/>
                <w:sz w:val="16"/>
                <w:szCs w:val="16"/>
              </w:rPr>
              <w:t>Zabezpieczony hasłem, hierarchiczny dostęp do systemu, konta i profile dla wielu użytkowników zarządzane zdalnie; praca systemu w trybie ochrony kont użytkowników</w:t>
            </w:r>
          </w:p>
          <w:p w:rsidR="00EA3A36" w:rsidRPr="00630F15" w:rsidRDefault="00EA3A36" w:rsidP="00E3238A">
            <w:pPr>
              <w:spacing w:after="0" w:line="240" w:lineRule="auto"/>
              <w:ind w:left="43"/>
              <w:rPr>
                <w:bCs/>
                <w:color w:val="000000"/>
                <w:sz w:val="16"/>
                <w:szCs w:val="16"/>
              </w:rPr>
            </w:pPr>
            <w:r w:rsidRPr="00630F15">
              <w:rPr>
                <w:bCs/>
                <w:color w:val="000000"/>
                <w:sz w:val="16"/>
                <w:szCs w:val="16"/>
              </w:rPr>
              <w:t>Pełna obsługa sprzętu i oprogramowania będącego przedmiotem zamówienia  (kompatybilność sterowników, w tym sterowników do urządzeń peryferyjnych)</w:t>
            </w:r>
          </w:p>
          <w:p w:rsidR="00EA3A36" w:rsidRPr="00630F15" w:rsidRDefault="00EA3A36" w:rsidP="00E3238A">
            <w:pPr>
              <w:spacing w:after="0" w:line="240" w:lineRule="auto"/>
              <w:ind w:left="43"/>
              <w:rPr>
                <w:bCs/>
                <w:color w:val="000000"/>
                <w:sz w:val="16"/>
                <w:szCs w:val="16"/>
              </w:rPr>
            </w:pPr>
            <w:r w:rsidRPr="00630F15">
              <w:rPr>
                <w:bCs/>
                <w:color w:val="000000"/>
                <w:sz w:val="16"/>
                <w:szCs w:val="16"/>
              </w:rPr>
              <w:t xml:space="preserve">Pełna integracja z domeną </w:t>
            </w:r>
            <w:proofErr w:type="spellStart"/>
            <w:r w:rsidRPr="00630F15">
              <w:rPr>
                <w:bCs/>
                <w:color w:val="000000"/>
                <w:sz w:val="16"/>
                <w:szCs w:val="16"/>
              </w:rPr>
              <w:t>Active</w:t>
            </w:r>
            <w:proofErr w:type="spellEnd"/>
            <w:r w:rsidRPr="00630F15">
              <w:rPr>
                <w:bCs/>
                <w:color w:val="000000"/>
                <w:sz w:val="16"/>
                <w:szCs w:val="16"/>
              </w:rPr>
              <w:t xml:space="preserve"> </w:t>
            </w:r>
            <w:proofErr w:type="spellStart"/>
            <w:r w:rsidRPr="00630F15">
              <w:rPr>
                <w:bCs/>
                <w:color w:val="000000"/>
                <w:sz w:val="16"/>
                <w:szCs w:val="16"/>
              </w:rPr>
              <w:t>Directory</w:t>
            </w:r>
            <w:proofErr w:type="spellEnd"/>
            <w:r w:rsidRPr="00630F15">
              <w:rPr>
                <w:bCs/>
                <w:color w:val="000000"/>
                <w:sz w:val="16"/>
                <w:szCs w:val="16"/>
              </w:rPr>
              <w:t xml:space="preserve"> MS </w:t>
            </w:r>
            <w:proofErr w:type="spellStart"/>
            <w:r w:rsidRPr="00630F15">
              <w:rPr>
                <w:bCs/>
                <w:color w:val="000000"/>
                <w:sz w:val="16"/>
                <w:szCs w:val="16"/>
              </w:rPr>
              <w:t>Windows</w:t>
            </w:r>
            <w:proofErr w:type="spellEnd"/>
            <w:r w:rsidRPr="00630F15">
              <w:rPr>
                <w:bCs/>
                <w:color w:val="000000"/>
                <w:sz w:val="16"/>
                <w:szCs w:val="16"/>
              </w:rPr>
              <w:t>, opartą na serwerach Windows Server 2012R2, posiadaną przez Zamawiającego</w:t>
            </w:r>
          </w:p>
          <w:p w:rsidR="00EA3A36" w:rsidRPr="00630F15" w:rsidRDefault="00EA3A36" w:rsidP="00E3238A">
            <w:pPr>
              <w:spacing w:after="0" w:line="240" w:lineRule="auto"/>
              <w:ind w:left="43"/>
              <w:rPr>
                <w:bCs/>
                <w:color w:val="000000"/>
                <w:sz w:val="16"/>
                <w:szCs w:val="16"/>
              </w:rPr>
            </w:pPr>
            <w:r w:rsidRPr="00630F15">
              <w:rPr>
                <w:bCs/>
                <w:color w:val="000000"/>
                <w:sz w:val="16"/>
                <w:szCs w:val="16"/>
              </w:rPr>
              <w:t xml:space="preserve">Możliwość zarządzania komputerami poprzez Zasady Grup (GPO) </w:t>
            </w:r>
            <w:proofErr w:type="spellStart"/>
            <w:r w:rsidRPr="00630F15">
              <w:rPr>
                <w:bCs/>
                <w:color w:val="000000"/>
                <w:sz w:val="16"/>
                <w:szCs w:val="16"/>
              </w:rPr>
              <w:t>Active</w:t>
            </w:r>
            <w:proofErr w:type="spellEnd"/>
            <w:r w:rsidRPr="00630F15">
              <w:rPr>
                <w:bCs/>
                <w:color w:val="000000"/>
                <w:sz w:val="16"/>
                <w:szCs w:val="16"/>
              </w:rPr>
              <w:t xml:space="preserve"> </w:t>
            </w:r>
            <w:proofErr w:type="spellStart"/>
            <w:r w:rsidRPr="00630F15">
              <w:rPr>
                <w:bCs/>
                <w:color w:val="000000"/>
                <w:sz w:val="16"/>
                <w:szCs w:val="16"/>
              </w:rPr>
              <w:t>Directory</w:t>
            </w:r>
            <w:proofErr w:type="spellEnd"/>
            <w:r w:rsidRPr="00630F15">
              <w:rPr>
                <w:bCs/>
                <w:color w:val="000000"/>
                <w:sz w:val="16"/>
                <w:szCs w:val="16"/>
              </w:rPr>
              <w:t xml:space="preserve"> MS </w:t>
            </w:r>
            <w:proofErr w:type="spellStart"/>
            <w:r w:rsidRPr="00630F15">
              <w:rPr>
                <w:bCs/>
                <w:color w:val="000000"/>
                <w:sz w:val="16"/>
                <w:szCs w:val="16"/>
              </w:rPr>
              <w:t>Windows</w:t>
            </w:r>
            <w:proofErr w:type="spellEnd"/>
            <w:r w:rsidRPr="00630F15">
              <w:rPr>
                <w:bCs/>
                <w:color w:val="000000"/>
                <w:sz w:val="16"/>
                <w:szCs w:val="16"/>
              </w:rPr>
              <w:t xml:space="preserve"> posiadaną przez Zamawiającego oraz WMI</w:t>
            </w:r>
          </w:p>
          <w:p w:rsidR="00EA3A36" w:rsidRPr="00630F15" w:rsidRDefault="00EA3A36" w:rsidP="00E3238A">
            <w:pPr>
              <w:spacing w:after="0" w:line="240" w:lineRule="auto"/>
              <w:ind w:left="43"/>
              <w:rPr>
                <w:bCs/>
                <w:color w:val="000000"/>
                <w:sz w:val="16"/>
                <w:szCs w:val="16"/>
              </w:rPr>
            </w:pPr>
            <w:r w:rsidRPr="00630F15">
              <w:rPr>
                <w:bCs/>
                <w:color w:val="000000"/>
                <w:sz w:val="16"/>
                <w:szCs w:val="16"/>
              </w:rPr>
              <w:t>Zdalna pomoc i współdzielenie aplikacji – możliwość zdalnego przejęcia sesji zalogowanego użytkownika celem rozwiązania problemu z komputerem</w:t>
            </w:r>
          </w:p>
          <w:p w:rsidR="00EA3A36" w:rsidRPr="00630F15" w:rsidRDefault="00EA3A36" w:rsidP="00E3238A">
            <w:pPr>
              <w:spacing w:after="0" w:line="240" w:lineRule="auto"/>
              <w:ind w:left="43"/>
              <w:rPr>
                <w:bCs/>
                <w:color w:val="000000"/>
                <w:sz w:val="16"/>
                <w:szCs w:val="16"/>
              </w:rPr>
            </w:pPr>
            <w:r w:rsidRPr="00630F15">
              <w:rPr>
                <w:bCs/>
                <w:color w:val="000000"/>
                <w:sz w:val="16"/>
                <w:szCs w:val="16"/>
              </w:rPr>
              <w:t>Wersja instalacyjna systemu operacyjnego (</w:t>
            </w:r>
            <w:proofErr w:type="spellStart"/>
            <w:r w:rsidRPr="00630F15">
              <w:rPr>
                <w:bCs/>
                <w:color w:val="000000"/>
                <w:sz w:val="16"/>
                <w:szCs w:val="16"/>
              </w:rPr>
              <w:t>recovery</w:t>
            </w:r>
            <w:proofErr w:type="spellEnd"/>
            <w:r w:rsidRPr="00630F15">
              <w:rPr>
                <w:bCs/>
                <w:color w:val="000000"/>
                <w:sz w:val="16"/>
                <w:szCs w:val="16"/>
              </w:rPr>
              <w:t>) zainstalowana na partycji dysku twardego komputera lub dostarczona na osobnym nośniku</w:t>
            </w:r>
          </w:p>
          <w:p w:rsidR="00EA3A36" w:rsidRPr="00630F15" w:rsidRDefault="00EA3A36" w:rsidP="00E3238A">
            <w:pPr>
              <w:spacing w:after="0" w:line="240" w:lineRule="auto"/>
              <w:ind w:left="43"/>
              <w:rPr>
                <w:bCs/>
                <w:color w:val="000000"/>
                <w:sz w:val="16"/>
                <w:szCs w:val="16"/>
              </w:rPr>
            </w:pPr>
            <w:r w:rsidRPr="00630F15">
              <w:rPr>
                <w:bCs/>
                <w:color w:val="000000"/>
                <w:sz w:val="16"/>
                <w:szCs w:val="16"/>
              </w:rPr>
              <w:t>Wymienione funkcjonalności systemu operacyjnego nie mogą być realizowane na drodze emulacji lub wirtualizacji</w:t>
            </w:r>
          </w:p>
          <w:p w:rsidR="00EA3A36" w:rsidRPr="00630F15" w:rsidRDefault="00EA3A36" w:rsidP="00E3238A">
            <w:pPr>
              <w:spacing w:after="0" w:line="240" w:lineRule="auto"/>
              <w:rPr>
                <w:sz w:val="16"/>
                <w:szCs w:val="16"/>
              </w:rPr>
            </w:pPr>
            <w:r w:rsidRPr="00630F15">
              <w:rPr>
                <w:bCs/>
                <w:color w:val="000000"/>
                <w:sz w:val="16"/>
                <w:szCs w:val="16"/>
              </w:rPr>
              <w:t>Licencja systemu operacyjnego na najnowszą dostępną wersję stabilną oferowaną przez producenta, z możliwością obniżenia wersji (</w:t>
            </w:r>
            <w:proofErr w:type="spellStart"/>
            <w:r w:rsidRPr="00630F15">
              <w:rPr>
                <w:bCs/>
                <w:color w:val="000000"/>
                <w:sz w:val="16"/>
                <w:szCs w:val="16"/>
              </w:rPr>
              <w:t>downgrade’u</w:t>
            </w:r>
            <w:proofErr w:type="spellEnd"/>
            <w:r w:rsidRPr="00630F15">
              <w:rPr>
                <w:bCs/>
                <w:color w:val="000000"/>
                <w:sz w:val="16"/>
                <w:szCs w:val="16"/>
              </w:rPr>
              <w:t>) systemu operacyjnego</w:t>
            </w:r>
          </w:p>
        </w:tc>
        <w:tc>
          <w:tcPr>
            <w:tcW w:w="500" w:type="pct"/>
            <w:vAlign w:val="center"/>
          </w:tcPr>
          <w:p w:rsidR="00EA3A36" w:rsidRPr="00630F15" w:rsidRDefault="00EA3A36" w:rsidP="00E3238A">
            <w:pPr>
              <w:spacing w:after="0" w:line="240" w:lineRule="auto"/>
              <w:jc w:val="center"/>
              <w:rPr>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ind w:left="43"/>
              <w:rPr>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rPr>
                <w:sz w:val="16"/>
                <w:szCs w:val="16"/>
              </w:rPr>
            </w:pPr>
          </w:p>
        </w:tc>
        <w:tc>
          <w:tcPr>
            <w:tcW w:w="3357" w:type="pct"/>
            <w:vAlign w:val="center"/>
          </w:tcPr>
          <w:p w:rsidR="00EA3A36" w:rsidRPr="00630F15" w:rsidRDefault="00EA3A36" w:rsidP="00E3238A">
            <w:pPr>
              <w:spacing w:after="0" w:line="240" w:lineRule="auto"/>
              <w:ind w:left="43"/>
              <w:rPr>
                <w:sz w:val="16"/>
                <w:szCs w:val="16"/>
              </w:rPr>
            </w:pPr>
            <w:r w:rsidRPr="00630F15">
              <w:rPr>
                <w:sz w:val="16"/>
                <w:szCs w:val="16"/>
              </w:rPr>
              <w:t>Parametry obudowy: obudowa metalowa lakierowana</w:t>
            </w:r>
            <w:r>
              <w:rPr>
                <w:sz w:val="16"/>
                <w:szCs w:val="16"/>
              </w:rPr>
              <w:t xml:space="preserve">, </w:t>
            </w:r>
            <w:r w:rsidRPr="00630F15">
              <w:rPr>
                <w:sz w:val="16"/>
                <w:szCs w:val="16"/>
              </w:rPr>
              <w:t>frontowy panel szklany</w:t>
            </w:r>
            <w:r>
              <w:rPr>
                <w:sz w:val="16"/>
                <w:szCs w:val="16"/>
              </w:rPr>
              <w:t xml:space="preserve">, </w:t>
            </w:r>
            <w:r w:rsidRPr="00630F15">
              <w:rPr>
                <w:sz w:val="16"/>
                <w:szCs w:val="16"/>
              </w:rPr>
              <w:t>antyrefleksyjna szyba obudowy monitora redukująca odbicie światła zewnętrznego</w:t>
            </w:r>
          </w:p>
        </w:tc>
        <w:tc>
          <w:tcPr>
            <w:tcW w:w="500" w:type="pct"/>
            <w:vAlign w:val="center"/>
          </w:tcPr>
          <w:p w:rsidR="00EA3A36" w:rsidRPr="00630F15" w:rsidRDefault="00EA3A36" w:rsidP="00E3238A">
            <w:pPr>
              <w:spacing w:after="0" w:line="240" w:lineRule="auto"/>
              <w:jc w:val="center"/>
              <w:rPr>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ind w:left="43"/>
              <w:rPr>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spacing w:after="0" w:line="240" w:lineRule="auto"/>
              <w:ind w:left="43"/>
              <w:rPr>
                <w:sz w:val="16"/>
                <w:szCs w:val="16"/>
              </w:rPr>
            </w:pPr>
            <w:r w:rsidRPr="00630F15">
              <w:rPr>
                <w:sz w:val="16"/>
                <w:szCs w:val="16"/>
              </w:rPr>
              <w:t>Wyposażenie dodatkowe: zintegrowany napęd DVD/CD</w:t>
            </w:r>
          </w:p>
          <w:p w:rsidR="00EA3A36" w:rsidRPr="00630F15" w:rsidRDefault="00EA3A36" w:rsidP="00E3238A">
            <w:pPr>
              <w:spacing w:after="0" w:line="240" w:lineRule="auto"/>
              <w:ind w:left="43"/>
              <w:rPr>
                <w:sz w:val="16"/>
                <w:szCs w:val="16"/>
              </w:rPr>
            </w:pPr>
            <w:r w:rsidRPr="00630F15">
              <w:rPr>
                <w:sz w:val="16"/>
                <w:szCs w:val="16"/>
              </w:rPr>
              <w:t xml:space="preserve">czytnik </w:t>
            </w:r>
            <w:proofErr w:type="spellStart"/>
            <w:r w:rsidRPr="00630F15">
              <w:rPr>
                <w:sz w:val="16"/>
                <w:szCs w:val="16"/>
              </w:rPr>
              <w:t>smartcard</w:t>
            </w:r>
            <w:proofErr w:type="spellEnd"/>
          </w:p>
          <w:p w:rsidR="00EA3A36" w:rsidRPr="00630F15" w:rsidRDefault="00EA3A36" w:rsidP="00E3238A">
            <w:pPr>
              <w:spacing w:after="0" w:line="240" w:lineRule="auto"/>
              <w:ind w:left="43"/>
              <w:rPr>
                <w:sz w:val="16"/>
                <w:szCs w:val="16"/>
              </w:rPr>
            </w:pPr>
            <w:r w:rsidRPr="00630F15">
              <w:rPr>
                <w:sz w:val="16"/>
                <w:szCs w:val="16"/>
              </w:rPr>
              <w:t>zintegrowany wyłącznik główny umieszczony na przedniej części panelu ochronnego</w:t>
            </w:r>
          </w:p>
          <w:p w:rsidR="00EA3A36" w:rsidRPr="00630F15" w:rsidRDefault="00EA3A36" w:rsidP="00E3238A">
            <w:pPr>
              <w:spacing w:after="0" w:line="240" w:lineRule="auto"/>
              <w:rPr>
                <w:sz w:val="16"/>
                <w:szCs w:val="16"/>
              </w:rPr>
            </w:pPr>
            <w:r w:rsidRPr="00630F15">
              <w:rPr>
                <w:sz w:val="16"/>
                <w:szCs w:val="16"/>
              </w:rPr>
              <w:t xml:space="preserve">Stacja umożliwiająca podłączenie urządzeń typu </w:t>
            </w:r>
            <w:proofErr w:type="spellStart"/>
            <w:r w:rsidRPr="00630F15">
              <w:rPr>
                <w:sz w:val="16"/>
                <w:szCs w:val="16"/>
              </w:rPr>
              <w:t>enkodery</w:t>
            </w:r>
            <w:proofErr w:type="spellEnd"/>
            <w:r w:rsidRPr="00630F15">
              <w:rPr>
                <w:sz w:val="16"/>
                <w:szCs w:val="16"/>
              </w:rPr>
              <w:t xml:space="preserve">, dekodery, </w:t>
            </w:r>
            <w:proofErr w:type="spellStart"/>
            <w:r w:rsidRPr="00630F15">
              <w:rPr>
                <w:sz w:val="16"/>
                <w:szCs w:val="16"/>
              </w:rPr>
              <w:t>recivery</w:t>
            </w:r>
            <w:proofErr w:type="spellEnd"/>
            <w:r w:rsidRPr="00630F15">
              <w:rPr>
                <w:sz w:val="16"/>
                <w:szCs w:val="16"/>
              </w:rPr>
              <w:t xml:space="preserve"> do </w:t>
            </w:r>
            <w:proofErr w:type="spellStart"/>
            <w:r w:rsidRPr="00630F15">
              <w:rPr>
                <w:sz w:val="16"/>
                <w:szCs w:val="16"/>
              </w:rPr>
              <w:t>grabowania</w:t>
            </w:r>
            <w:proofErr w:type="spellEnd"/>
            <w:r w:rsidRPr="00630F15">
              <w:rPr>
                <w:sz w:val="16"/>
                <w:szCs w:val="16"/>
              </w:rPr>
              <w:t xml:space="preserve"> obrazu, umożliwiająca wyświetlanie obrazów z wielu modalności.</w:t>
            </w:r>
          </w:p>
        </w:tc>
        <w:tc>
          <w:tcPr>
            <w:tcW w:w="500" w:type="pct"/>
            <w:vAlign w:val="center"/>
          </w:tcPr>
          <w:p w:rsidR="00EA3A36" w:rsidRPr="00630F15" w:rsidRDefault="00EA3A36" w:rsidP="00E3238A">
            <w:pPr>
              <w:spacing w:after="0" w:line="240" w:lineRule="auto"/>
              <w:jc w:val="center"/>
              <w:rPr>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ind w:left="43"/>
              <w:rPr>
                <w:sz w:val="16"/>
                <w:szCs w:val="16"/>
              </w:rPr>
            </w:pPr>
          </w:p>
        </w:tc>
      </w:tr>
      <w:tr w:rsidR="00EA3A36" w:rsidRPr="00630F15" w:rsidTr="00E3238A">
        <w:trPr>
          <w:gridBefore w:val="1"/>
          <w:wBefore w:w="11" w:type="pct"/>
        </w:trPr>
        <w:tc>
          <w:tcPr>
            <w:tcW w:w="208" w:type="pct"/>
            <w:vAlign w:val="center"/>
          </w:tcPr>
          <w:p w:rsidR="00EA3A36" w:rsidRPr="00630F15" w:rsidRDefault="00EA3A36" w:rsidP="00E3238A">
            <w:pPr>
              <w:numPr>
                <w:ilvl w:val="0"/>
                <w:numId w:val="10"/>
              </w:numPr>
              <w:suppressAutoHyphens w:val="0"/>
              <w:spacing w:after="0" w:line="240" w:lineRule="auto"/>
              <w:ind w:right="15"/>
              <w:rPr>
                <w:sz w:val="16"/>
                <w:szCs w:val="16"/>
              </w:rPr>
            </w:pPr>
          </w:p>
        </w:tc>
        <w:tc>
          <w:tcPr>
            <w:tcW w:w="3357" w:type="pct"/>
            <w:vAlign w:val="center"/>
          </w:tcPr>
          <w:p w:rsidR="00EA3A36" w:rsidRPr="00630F15" w:rsidRDefault="00EA3A36" w:rsidP="00E3238A">
            <w:pPr>
              <w:autoSpaceDE w:val="0"/>
              <w:autoSpaceDN w:val="0"/>
              <w:adjustRightInd w:val="0"/>
              <w:spacing w:after="0" w:line="240" w:lineRule="auto"/>
              <w:rPr>
                <w:sz w:val="16"/>
                <w:szCs w:val="16"/>
              </w:rPr>
            </w:pPr>
            <w:r w:rsidRPr="00630F15">
              <w:rPr>
                <w:sz w:val="16"/>
                <w:szCs w:val="16"/>
              </w:rPr>
              <w:t xml:space="preserve">Certyfikaty: </w:t>
            </w:r>
            <w:r w:rsidRPr="00630F15">
              <w:rPr>
                <w:color w:val="000000"/>
                <w:sz w:val="16"/>
                <w:szCs w:val="16"/>
              </w:rPr>
              <w:t>Deklaracja zgodności CE potwierdzająca, że wrób jest zgodny z wymaganiami zasadniczymi dla wyrobów medycznych lub równoważne - stosownie do przepisów ustawy z dnia 20.05.2010r. o wyrobach medycznych oraz aktów wykonawczych do ustawy.</w:t>
            </w:r>
          </w:p>
        </w:tc>
        <w:tc>
          <w:tcPr>
            <w:tcW w:w="500" w:type="pct"/>
            <w:vAlign w:val="center"/>
          </w:tcPr>
          <w:p w:rsidR="00EA3A36" w:rsidRPr="00630F15" w:rsidRDefault="00EA3A36" w:rsidP="00E3238A">
            <w:pPr>
              <w:spacing w:after="0" w:line="240" w:lineRule="auto"/>
              <w:jc w:val="center"/>
              <w:rPr>
                <w:sz w:val="16"/>
                <w:szCs w:val="16"/>
              </w:rPr>
            </w:pPr>
            <w:r w:rsidRPr="00630F15">
              <w:rPr>
                <w:snapToGrid w:val="0"/>
                <w:color w:val="000000"/>
                <w:sz w:val="16"/>
                <w:szCs w:val="16"/>
              </w:rPr>
              <w:t>Tak</w:t>
            </w:r>
          </w:p>
        </w:tc>
        <w:tc>
          <w:tcPr>
            <w:tcW w:w="924" w:type="pct"/>
          </w:tcPr>
          <w:p w:rsidR="00EA3A36" w:rsidRPr="00630F15" w:rsidRDefault="00EA3A36" w:rsidP="00E3238A">
            <w:pPr>
              <w:spacing w:after="0" w:line="240" w:lineRule="auto"/>
              <w:rPr>
                <w:sz w:val="16"/>
                <w:szCs w:val="16"/>
              </w:rPr>
            </w:pPr>
          </w:p>
        </w:tc>
      </w:tr>
    </w:tbl>
    <w:p w:rsidR="00DF46DE" w:rsidRPr="00125858" w:rsidRDefault="00DF46DE" w:rsidP="00DF46DE">
      <w:pPr>
        <w:spacing w:after="0" w:line="240" w:lineRule="auto"/>
        <w:rPr>
          <w:sz w:val="14"/>
        </w:rPr>
      </w:pPr>
    </w:p>
    <w:p w:rsidR="00302EAA" w:rsidRPr="0037690F" w:rsidRDefault="0076034B" w:rsidP="00280DE1">
      <w:pPr>
        <w:spacing w:after="0" w:line="240" w:lineRule="auto"/>
        <w:rPr>
          <w:rFonts w:cs="Tahoma"/>
          <w:b/>
          <w:bCs/>
          <w:sz w:val="20"/>
        </w:rPr>
      </w:pPr>
      <w:r>
        <w:t xml:space="preserve"> </w:t>
      </w:r>
      <w:r w:rsidR="00302EAA" w:rsidRPr="0037690F">
        <w:rPr>
          <w:rFonts w:cs="Tahoma"/>
          <w:b/>
          <w:bCs/>
          <w:sz w:val="20"/>
        </w:rPr>
        <w:t>UWAGA:</w:t>
      </w:r>
    </w:p>
    <w:p w:rsidR="00302EAA" w:rsidRPr="0037690F" w:rsidRDefault="00302EAA" w:rsidP="00280DE1">
      <w:pPr>
        <w:spacing w:after="0" w:line="240" w:lineRule="auto"/>
        <w:rPr>
          <w:rFonts w:cs="Tahoma"/>
          <w:b/>
          <w:bCs/>
          <w:sz w:val="20"/>
        </w:rPr>
      </w:pPr>
    </w:p>
    <w:p w:rsidR="00302EAA" w:rsidRPr="0037690F" w:rsidRDefault="00302EAA" w:rsidP="00280DE1">
      <w:pPr>
        <w:spacing w:after="0" w:line="240" w:lineRule="auto"/>
        <w:jc w:val="both"/>
        <w:rPr>
          <w:rFonts w:cs="Tahoma"/>
          <w:sz w:val="20"/>
        </w:rPr>
      </w:pPr>
      <w:r w:rsidRPr="0037690F">
        <w:rPr>
          <w:rFonts w:cs="Tahoma"/>
          <w:sz w:val="20"/>
        </w:rPr>
        <w:t>Wszystkie parametry liczbowe lub zaznaczone słowem "Tak", podane w rubryce Warunek stanowią wymagania, których niespełnienie spowoduje odrzucenie oferty.</w:t>
      </w:r>
    </w:p>
    <w:p w:rsidR="00302EAA" w:rsidRPr="0037690F" w:rsidRDefault="00302EAA" w:rsidP="00280DE1">
      <w:pPr>
        <w:spacing w:after="0" w:line="240" w:lineRule="auto"/>
        <w:ind w:left="567"/>
        <w:jc w:val="both"/>
        <w:rPr>
          <w:rFonts w:cs="Tahoma"/>
          <w:sz w:val="20"/>
        </w:rPr>
      </w:pPr>
    </w:p>
    <w:p w:rsidR="00302EAA" w:rsidRPr="0037690F" w:rsidRDefault="00302EAA" w:rsidP="00280DE1">
      <w:pPr>
        <w:pStyle w:val="Akapitzlist"/>
        <w:numPr>
          <w:ilvl w:val="0"/>
          <w:numId w:val="4"/>
        </w:numPr>
        <w:spacing w:after="0" w:line="240" w:lineRule="auto"/>
        <w:ind w:left="567"/>
        <w:contextualSpacing w:val="0"/>
        <w:jc w:val="both"/>
        <w:rPr>
          <w:rFonts w:cs="Tahoma"/>
          <w:sz w:val="20"/>
          <w:szCs w:val="20"/>
        </w:rPr>
      </w:pPr>
      <w:r w:rsidRPr="0037690F">
        <w:rPr>
          <w:rFonts w:cs="Tahoma"/>
          <w:sz w:val="20"/>
          <w:szCs w:val="20"/>
        </w:rPr>
        <w:t xml:space="preserve">Oświadczamy, że przedstawione powyżej dane są prawdziwe oraz zobowiązujemy się w przypadku wygrania przetargu do dostarczenia </w:t>
      </w:r>
      <w:r w:rsidR="009041FA">
        <w:rPr>
          <w:rFonts w:cs="Tahoma"/>
          <w:sz w:val="20"/>
          <w:szCs w:val="20"/>
        </w:rPr>
        <w:t>systemu i urządzeń</w:t>
      </w:r>
      <w:r w:rsidRPr="0037690F">
        <w:rPr>
          <w:rFonts w:cs="Tahoma"/>
          <w:sz w:val="20"/>
          <w:szCs w:val="20"/>
        </w:rPr>
        <w:t xml:space="preserve"> spełniając</w:t>
      </w:r>
      <w:r w:rsidR="009041FA">
        <w:rPr>
          <w:rFonts w:cs="Tahoma"/>
          <w:sz w:val="20"/>
          <w:szCs w:val="20"/>
        </w:rPr>
        <w:t>ych</w:t>
      </w:r>
      <w:r w:rsidRPr="0037690F">
        <w:rPr>
          <w:rFonts w:cs="Tahoma"/>
          <w:sz w:val="20"/>
          <w:szCs w:val="20"/>
        </w:rPr>
        <w:t xml:space="preserve"> wyspecyfikowane parametry.</w:t>
      </w:r>
    </w:p>
    <w:p w:rsidR="00302EAA" w:rsidRPr="0037690F" w:rsidRDefault="00302EAA" w:rsidP="00280DE1">
      <w:pPr>
        <w:pStyle w:val="Akapitzlist"/>
        <w:numPr>
          <w:ilvl w:val="0"/>
          <w:numId w:val="4"/>
        </w:numPr>
        <w:spacing w:after="0" w:line="240" w:lineRule="auto"/>
        <w:ind w:left="567"/>
        <w:contextualSpacing w:val="0"/>
        <w:jc w:val="both"/>
        <w:rPr>
          <w:rFonts w:cs="Tahoma"/>
          <w:sz w:val="20"/>
          <w:szCs w:val="20"/>
        </w:rPr>
      </w:pPr>
      <w:r w:rsidRPr="0037690F">
        <w:rPr>
          <w:rFonts w:cs="Tahoma"/>
          <w:sz w:val="20"/>
          <w:szCs w:val="20"/>
        </w:rPr>
        <w:t>Oświadczamy, że oferowany powyżej wyspecjalizowany sprzęt jest fabrycznie nowy, nie używany, nie rekondycjonowany, kompletny i po zainstalowaniu będzie gotowy do pracy zgodnie z jego przeznaczeniem bez dodatkowych zakupów.</w:t>
      </w:r>
    </w:p>
    <w:p w:rsidR="0093510A" w:rsidRDefault="0093510A" w:rsidP="00280DE1">
      <w:pPr>
        <w:spacing w:after="0" w:line="240" w:lineRule="auto"/>
        <w:ind w:right="70"/>
        <w:jc w:val="both"/>
        <w:rPr>
          <w:sz w:val="20"/>
        </w:rPr>
      </w:pPr>
    </w:p>
    <w:p w:rsidR="00302EAA" w:rsidRPr="0093510A" w:rsidRDefault="00302EAA" w:rsidP="00280DE1">
      <w:pPr>
        <w:spacing w:after="0" w:line="240" w:lineRule="auto"/>
        <w:ind w:right="70"/>
        <w:jc w:val="both"/>
        <w:rPr>
          <w:b/>
          <w:sz w:val="20"/>
        </w:rPr>
      </w:pPr>
      <w:r w:rsidRPr="0093510A">
        <w:rPr>
          <w:b/>
          <w:sz w:val="20"/>
        </w:rPr>
        <w:t>Oferta cenowa:</w:t>
      </w:r>
    </w:p>
    <w:p w:rsidR="00302EAA" w:rsidRDefault="00302EAA" w:rsidP="00280DE1">
      <w:pPr>
        <w:spacing w:after="0" w:line="240" w:lineRule="auto"/>
        <w:ind w:right="70"/>
        <w:jc w:val="both"/>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183"/>
        <w:gridCol w:w="891"/>
        <w:gridCol w:w="566"/>
        <w:gridCol w:w="983"/>
        <w:gridCol w:w="987"/>
        <w:gridCol w:w="565"/>
        <w:gridCol w:w="988"/>
        <w:gridCol w:w="1125"/>
      </w:tblGrid>
      <w:tr w:rsidR="00302EAA" w:rsidRPr="00A20244" w:rsidTr="00FE42E0">
        <w:trPr>
          <w:trHeight w:val="340"/>
        </w:trPr>
        <w:tc>
          <w:tcPr>
            <w:tcW w:w="3183" w:type="dxa"/>
            <w:shd w:val="clear" w:color="auto" w:fill="F2F2F2"/>
            <w:vAlign w:val="center"/>
          </w:tcPr>
          <w:p w:rsidR="00302EAA" w:rsidRPr="00A20244" w:rsidRDefault="00302EAA" w:rsidP="00280DE1">
            <w:pPr>
              <w:pStyle w:val="Tekstpodstawowy"/>
              <w:spacing w:after="0" w:line="240" w:lineRule="auto"/>
              <w:jc w:val="center"/>
              <w:rPr>
                <w:rFonts w:cs="Tahoma"/>
                <w:b/>
                <w:bCs/>
                <w:sz w:val="18"/>
                <w:szCs w:val="16"/>
              </w:rPr>
            </w:pPr>
            <w:r w:rsidRPr="00A20244">
              <w:rPr>
                <w:rFonts w:cs="Tahoma"/>
                <w:sz w:val="18"/>
                <w:szCs w:val="16"/>
              </w:rPr>
              <w:t>nazwa</w:t>
            </w:r>
          </w:p>
        </w:tc>
        <w:tc>
          <w:tcPr>
            <w:tcW w:w="891" w:type="dxa"/>
            <w:shd w:val="clear" w:color="auto" w:fill="F2F2F2"/>
            <w:vAlign w:val="center"/>
          </w:tcPr>
          <w:p w:rsidR="00302EAA" w:rsidRPr="00A20244" w:rsidRDefault="00302EAA" w:rsidP="00280DE1">
            <w:pPr>
              <w:pStyle w:val="Tekstpodstawowy"/>
              <w:spacing w:after="0" w:line="240" w:lineRule="auto"/>
              <w:jc w:val="center"/>
              <w:rPr>
                <w:rFonts w:cs="Tahoma"/>
                <w:b/>
                <w:bCs/>
                <w:sz w:val="18"/>
                <w:szCs w:val="16"/>
              </w:rPr>
            </w:pPr>
            <w:r w:rsidRPr="00A20244">
              <w:rPr>
                <w:rFonts w:cs="Tahoma"/>
                <w:sz w:val="18"/>
                <w:szCs w:val="16"/>
              </w:rPr>
              <w:t>j.m.</w:t>
            </w:r>
          </w:p>
        </w:tc>
        <w:tc>
          <w:tcPr>
            <w:tcW w:w="566" w:type="dxa"/>
            <w:shd w:val="clear" w:color="auto" w:fill="F2F2F2"/>
            <w:vAlign w:val="center"/>
          </w:tcPr>
          <w:p w:rsidR="00302EAA" w:rsidRPr="00A20244" w:rsidRDefault="00302EAA" w:rsidP="00280DE1">
            <w:pPr>
              <w:pStyle w:val="Tekstpodstawowy"/>
              <w:spacing w:after="0" w:line="240" w:lineRule="auto"/>
              <w:jc w:val="center"/>
              <w:rPr>
                <w:rFonts w:cs="Tahoma"/>
                <w:b/>
                <w:bCs/>
                <w:sz w:val="18"/>
                <w:szCs w:val="16"/>
              </w:rPr>
            </w:pPr>
            <w:r w:rsidRPr="00A20244">
              <w:rPr>
                <w:rFonts w:cs="Tahoma"/>
                <w:sz w:val="18"/>
                <w:szCs w:val="16"/>
              </w:rPr>
              <w:t>ilość</w:t>
            </w:r>
          </w:p>
        </w:tc>
        <w:tc>
          <w:tcPr>
            <w:tcW w:w="983" w:type="dxa"/>
            <w:shd w:val="clear" w:color="auto" w:fill="F2F2F2"/>
            <w:vAlign w:val="center"/>
          </w:tcPr>
          <w:p w:rsidR="00302EAA" w:rsidRPr="00A20244" w:rsidRDefault="00302EAA" w:rsidP="00280DE1">
            <w:pPr>
              <w:pStyle w:val="Tekstpodstawowy"/>
              <w:spacing w:after="0" w:line="240" w:lineRule="auto"/>
              <w:jc w:val="center"/>
              <w:rPr>
                <w:rFonts w:cs="Tahoma"/>
                <w:b/>
                <w:bCs/>
                <w:sz w:val="18"/>
                <w:szCs w:val="16"/>
              </w:rPr>
            </w:pPr>
            <w:r w:rsidRPr="00A20244">
              <w:rPr>
                <w:rFonts w:cs="Tahoma"/>
                <w:sz w:val="18"/>
                <w:szCs w:val="16"/>
              </w:rPr>
              <w:t>cena jedn. netto</w:t>
            </w:r>
          </w:p>
        </w:tc>
        <w:tc>
          <w:tcPr>
            <w:tcW w:w="987" w:type="dxa"/>
            <w:shd w:val="clear" w:color="auto" w:fill="F2F2F2"/>
            <w:vAlign w:val="center"/>
          </w:tcPr>
          <w:p w:rsidR="00302EAA" w:rsidRPr="00A20244" w:rsidRDefault="00302EAA" w:rsidP="00280DE1">
            <w:pPr>
              <w:pStyle w:val="Tekstpodstawowy"/>
              <w:spacing w:after="0" w:line="240" w:lineRule="auto"/>
              <w:jc w:val="center"/>
              <w:rPr>
                <w:rFonts w:cs="Tahoma"/>
                <w:b/>
                <w:bCs/>
                <w:sz w:val="18"/>
                <w:szCs w:val="16"/>
              </w:rPr>
            </w:pPr>
            <w:r w:rsidRPr="00A20244">
              <w:rPr>
                <w:rFonts w:cs="Tahoma"/>
                <w:sz w:val="18"/>
                <w:szCs w:val="16"/>
              </w:rPr>
              <w:t>wartość netto</w:t>
            </w:r>
          </w:p>
        </w:tc>
        <w:tc>
          <w:tcPr>
            <w:tcW w:w="565" w:type="dxa"/>
            <w:shd w:val="clear" w:color="auto" w:fill="F2F2F2"/>
            <w:vAlign w:val="center"/>
          </w:tcPr>
          <w:p w:rsidR="00302EAA" w:rsidRPr="00A20244" w:rsidRDefault="00302EAA" w:rsidP="00280DE1">
            <w:pPr>
              <w:pStyle w:val="Tekstpodstawowy"/>
              <w:spacing w:after="0" w:line="240" w:lineRule="auto"/>
              <w:jc w:val="center"/>
              <w:rPr>
                <w:rFonts w:cs="Tahoma"/>
                <w:b/>
                <w:bCs/>
                <w:sz w:val="18"/>
                <w:szCs w:val="16"/>
              </w:rPr>
            </w:pPr>
            <w:r w:rsidRPr="00A20244">
              <w:rPr>
                <w:rFonts w:cs="Tahoma"/>
                <w:sz w:val="18"/>
                <w:szCs w:val="16"/>
              </w:rPr>
              <w:t>VAT (%)</w:t>
            </w:r>
          </w:p>
        </w:tc>
        <w:tc>
          <w:tcPr>
            <w:tcW w:w="988" w:type="dxa"/>
            <w:shd w:val="clear" w:color="auto" w:fill="F2F2F2"/>
            <w:vAlign w:val="center"/>
          </w:tcPr>
          <w:p w:rsidR="00302EAA" w:rsidRPr="00A20244" w:rsidRDefault="00302EAA" w:rsidP="00280DE1">
            <w:pPr>
              <w:pStyle w:val="Tekstpodstawowy"/>
              <w:spacing w:after="0" w:line="240" w:lineRule="auto"/>
              <w:jc w:val="center"/>
              <w:rPr>
                <w:rFonts w:cs="Tahoma"/>
                <w:b/>
                <w:bCs/>
                <w:sz w:val="18"/>
                <w:szCs w:val="16"/>
              </w:rPr>
            </w:pPr>
            <w:r w:rsidRPr="00A20244">
              <w:rPr>
                <w:rFonts w:cs="Tahoma"/>
                <w:sz w:val="18"/>
                <w:szCs w:val="16"/>
              </w:rPr>
              <w:t>wartość VAT</w:t>
            </w:r>
          </w:p>
        </w:tc>
        <w:tc>
          <w:tcPr>
            <w:tcW w:w="1125" w:type="dxa"/>
            <w:shd w:val="clear" w:color="auto" w:fill="F2F2F2"/>
            <w:vAlign w:val="center"/>
          </w:tcPr>
          <w:p w:rsidR="00302EAA" w:rsidRPr="00A20244" w:rsidRDefault="00302EAA" w:rsidP="00280DE1">
            <w:pPr>
              <w:pStyle w:val="Tekstpodstawowy"/>
              <w:spacing w:after="0" w:line="240" w:lineRule="auto"/>
              <w:jc w:val="center"/>
              <w:rPr>
                <w:rFonts w:cs="Tahoma"/>
                <w:b/>
                <w:bCs/>
                <w:sz w:val="18"/>
                <w:szCs w:val="16"/>
              </w:rPr>
            </w:pPr>
            <w:r w:rsidRPr="00A20244">
              <w:rPr>
                <w:rFonts w:cs="Tahoma"/>
                <w:sz w:val="18"/>
                <w:szCs w:val="16"/>
              </w:rPr>
              <w:t>wartość brutto</w:t>
            </w:r>
          </w:p>
        </w:tc>
      </w:tr>
      <w:tr w:rsidR="00302EAA" w:rsidRPr="00A20244" w:rsidTr="00FE42E0">
        <w:trPr>
          <w:trHeight w:val="340"/>
        </w:trPr>
        <w:tc>
          <w:tcPr>
            <w:tcW w:w="3183" w:type="dxa"/>
            <w:vAlign w:val="center"/>
          </w:tcPr>
          <w:p w:rsidR="00302EAA" w:rsidRPr="00302EAA" w:rsidRDefault="00357A5D" w:rsidP="00280DE1">
            <w:pPr>
              <w:spacing w:after="0" w:line="240" w:lineRule="auto"/>
              <w:rPr>
                <w:sz w:val="24"/>
                <w:szCs w:val="28"/>
              </w:rPr>
            </w:pPr>
            <w:r>
              <w:rPr>
                <w:sz w:val="18"/>
                <w:szCs w:val="28"/>
              </w:rPr>
              <w:t xml:space="preserve">System </w:t>
            </w:r>
            <w:r w:rsidR="00813A44">
              <w:rPr>
                <w:sz w:val="18"/>
                <w:szCs w:val="28"/>
              </w:rPr>
              <w:t>PACS</w:t>
            </w:r>
          </w:p>
        </w:tc>
        <w:tc>
          <w:tcPr>
            <w:tcW w:w="891" w:type="dxa"/>
            <w:vAlign w:val="center"/>
          </w:tcPr>
          <w:p w:rsidR="00302EAA" w:rsidRPr="00F741DF" w:rsidRDefault="00302EAA" w:rsidP="00280DE1">
            <w:pPr>
              <w:pStyle w:val="Tekstpodstawowy"/>
              <w:spacing w:after="0" w:line="240" w:lineRule="auto"/>
              <w:jc w:val="center"/>
              <w:rPr>
                <w:rFonts w:cs="Tahoma"/>
                <w:b/>
                <w:bCs/>
                <w:sz w:val="18"/>
                <w:szCs w:val="18"/>
              </w:rPr>
            </w:pPr>
            <w:r w:rsidRPr="00277C6A">
              <w:rPr>
                <w:rFonts w:cs="Tahoma"/>
                <w:sz w:val="18"/>
                <w:szCs w:val="18"/>
              </w:rPr>
              <w:t>szt.</w:t>
            </w:r>
          </w:p>
        </w:tc>
        <w:tc>
          <w:tcPr>
            <w:tcW w:w="566" w:type="dxa"/>
            <w:vAlign w:val="center"/>
          </w:tcPr>
          <w:p w:rsidR="00302EAA" w:rsidRPr="00F741DF" w:rsidRDefault="00302EAA" w:rsidP="00280DE1">
            <w:pPr>
              <w:pStyle w:val="Tekstpodstawowy"/>
              <w:spacing w:after="0" w:line="240" w:lineRule="auto"/>
              <w:jc w:val="center"/>
              <w:rPr>
                <w:rFonts w:cs="Tahoma"/>
                <w:b/>
                <w:bCs/>
                <w:sz w:val="18"/>
                <w:szCs w:val="18"/>
              </w:rPr>
            </w:pPr>
            <w:r>
              <w:rPr>
                <w:rFonts w:cs="Tahoma"/>
                <w:sz w:val="18"/>
                <w:szCs w:val="18"/>
              </w:rPr>
              <w:t>1</w:t>
            </w:r>
          </w:p>
        </w:tc>
        <w:tc>
          <w:tcPr>
            <w:tcW w:w="983" w:type="dxa"/>
            <w:vAlign w:val="center"/>
          </w:tcPr>
          <w:p w:rsidR="00302EAA" w:rsidRPr="00A20244" w:rsidRDefault="00302EAA" w:rsidP="00280DE1">
            <w:pPr>
              <w:pStyle w:val="Tekstpodstawowy"/>
              <w:spacing w:after="0" w:line="240" w:lineRule="auto"/>
              <w:jc w:val="center"/>
              <w:rPr>
                <w:rFonts w:cs="Tahoma"/>
                <w:b/>
                <w:bCs/>
                <w:sz w:val="18"/>
                <w:szCs w:val="16"/>
              </w:rPr>
            </w:pPr>
          </w:p>
        </w:tc>
        <w:tc>
          <w:tcPr>
            <w:tcW w:w="987" w:type="dxa"/>
            <w:vAlign w:val="center"/>
          </w:tcPr>
          <w:p w:rsidR="00302EAA" w:rsidRPr="00A20244" w:rsidRDefault="00302EAA" w:rsidP="00280DE1">
            <w:pPr>
              <w:pStyle w:val="Tekstpodstawowy"/>
              <w:spacing w:after="0" w:line="240" w:lineRule="auto"/>
              <w:jc w:val="center"/>
              <w:rPr>
                <w:rFonts w:cs="Tahoma"/>
                <w:b/>
                <w:bCs/>
                <w:sz w:val="18"/>
                <w:szCs w:val="16"/>
              </w:rPr>
            </w:pPr>
          </w:p>
        </w:tc>
        <w:tc>
          <w:tcPr>
            <w:tcW w:w="565" w:type="dxa"/>
            <w:vAlign w:val="center"/>
          </w:tcPr>
          <w:p w:rsidR="00302EAA" w:rsidRPr="00A20244" w:rsidRDefault="00302EAA" w:rsidP="00280DE1">
            <w:pPr>
              <w:pStyle w:val="Tekstpodstawowy"/>
              <w:spacing w:after="0" w:line="240" w:lineRule="auto"/>
              <w:jc w:val="center"/>
              <w:rPr>
                <w:rFonts w:cs="Tahoma"/>
                <w:b/>
                <w:bCs/>
                <w:sz w:val="18"/>
                <w:szCs w:val="16"/>
              </w:rPr>
            </w:pPr>
          </w:p>
        </w:tc>
        <w:tc>
          <w:tcPr>
            <w:tcW w:w="988" w:type="dxa"/>
            <w:vAlign w:val="center"/>
          </w:tcPr>
          <w:p w:rsidR="00302EAA" w:rsidRPr="00A20244" w:rsidRDefault="00302EAA" w:rsidP="00280DE1">
            <w:pPr>
              <w:pStyle w:val="Tekstpodstawowy"/>
              <w:spacing w:after="0" w:line="240" w:lineRule="auto"/>
              <w:jc w:val="center"/>
              <w:rPr>
                <w:rFonts w:cs="Tahoma"/>
                <w:b/>
                <w:bCs/>
                <w:sz w:val="18"/>
                <w:szCs w:val="16"/>
              </w:rPr>
            </w:pPr>
          </w:p>
        </w:tc>
        <w:tc>
          <w:tcPr>
            <w:tcW w:w="1125" w:type="dxa"/>
            <w:vAlign w:val="center"/>
          </w:tcPr>
          <w:p w:rsidR="00302EAA" w:rsidRPr="00A20244" w:rsidRDefault="00302EAA" w:rsidP="00280DE1">
            <w:pPr>
              <w:pStyle w:val="Tekstpodstawowy"/>
              <w:spacing w:after="0" w:line="240" w:lineRule="auto"/>
              <w:jc w:val="center"/>
              <w:rPr>
                <w:rFonts w:cs="Tahoma"/>
                <w:b/>
                <w:bCs/>
                <w:sz w:val="18"/>
                <w:szCs w:val="16"/>
              </w:rPr>
            </w:pPr>
          </w:p>
        </w:tc>
      </w:tr>
      <w:tr w:rsidR="00302EAA" w:rsidRPr="00A20244" w:rsidTr="00FE42E0">
        <w:trPr>
          <w:trHeight w:val="340"/>
        </w:trPr>
        <w:tc>
          <w:tcPr>
            <w:tcW w:w="3183" w:type="dxa"/>
            <w:tcBorders>
              <w:left w:val="nil"/>
              <w:bottom w:val="nil"/>
              <w:right w:val="nil"/>
            </w:tcBorders>
            <w:vAlign w:val="center"/>
          </w:tcPr>
          <w:p w:rsidR="00302EAA" w:rsidRPr="00A20244" w:rsidRDefault="00302EAA" w:rsidP="00280DE1">
            <w:pPr>
              <w:pStyle w:val="Tekstpodstawowy"/>
              <w:spacing w:after="0" w:line="240" w:lineRule="auto"/>
              <w:rPr>
                <w:rFonts w:cs="Tahoma"/>
                <w:b/>
                <w:bCs/>
                <w:sz w:val="18"/>
                <w:szCs w:val="16"/>
              </w:rPr>
            </w:pPr>
          </w:p>
        </w:tc>
        <w:tc>
          <w:tcPr>
            <w:tcW w:w="891" w:type="dxa"/>
            <w:tcBorders>
              <w:left w:val="nil"/>
              <w:bottom w:val="nil"/>
              <w:right w:val="nil"/>
            </w:tcBorders>
            <w:vAlign w:val="center"/>
          </w:tcPr>
          <w:p w:rsidR="00302EAA" w:rsidRPr="00A20244" w:rsidRDefault="00302EAA" w:rsidP="00280DE1">
            <w:pPr>
              <w:pStyle w:val="Tekstpodstawowy"/>
              <w:spacing w:after="0" w:line="240" w:lineRule="auto"/>
              <w:jc w:val="center"/>
              <w:rPr>
                <w:rFonts w:cs="Tahoma"/>
                <w:b/>
                <w:bCs/>
                <w:sz w:val="18"/>
                <w:szCs w:val="16"/>
              </w:rPr>
            </w:pPr>
          </w:p>
        </w:tc>
        <w:tc>
          <w:tcPr>
            <w:tcW w:w="566" w:type="dxa"/>
            <w:tcBorders>
              <w:left w:val="nil"/>
              <w:bottom w:val="nil"/>
              <w:right w:val="nil"/>
            </w:tcBorders>
            <w:vAlign w:val="center"/>
          </w:tcPr>
          <w:p w:rsidR="00302EAA" w:rsidRPr="00A20244" w:rsidRDefault="00302EAA" w:rsidP="00280DE1">
            <w:pPr>
              <w:pStyle w:val="Tekstpodstawowy"/>
              <w:spacing w:after="0" w:line="240" w:lineRule="auto"/>
              <w:jc w:val="center"/>
              <w:rPr>
                <w:rFonts w:cs="Tahoma"/>
                <w:b/>
                <w:bCs/>
                <w:sz w:val="18"/>
                <w:szCs w:val="16"/>
              </w:rPr>
            </w:pPr>
          </w:p>
        </w:tc>
        <w:tc>
          <w:tcPr>
            <w:tcW w:w="983" w:type="dxa"/>
            <w:tcBorders>
              <w:left w:val="nil"/>
              <w:bottom w:val="nil"/>
            </w:tcBorders>
            <w:vAlign w:val="center"/>
          </w:tcPr>
          <w:p w:rsidR="00302EAA" w:rsidRPr="00A20244" w:rsidRDefault="00302EAA" w:rsidP="00280DE1">
            <w:pPr>
              <w:pStyle w:val="Tekstpodstawowy"/>
              <w:spacing w:after="0" w:line="240" w:lineRule="auto"/>
              <w:jc w:val="center"/>
              <w:rPr>
                <w:rFonts w:cs="Tahoma"/>
                <w:b/>
                <w:bCs/>
                <w:sz w:val="18"/>
                <w:szCs w:val="16"/>
              </w:rPr>
            </w:pPr>
            <w:r w:rsidRPr="00A20244">
              <w:rPr>
                <w:rFonts w:cs="Tahoma"/>
                <w:sz w:val="18"/>
                <w:szCs w:val="16"/>
              </w:rPr>
              <w:t>razem</w:t>
            </w:r>
          </w:p>
        </w:tc>
        <w:tc>
          <w:tcPr>
            <w:tcW w:w="987" w:type="dxa"/>
            <w:vAlign w:val="center"/>
          </w:tcPr>
          <w:p w:rsidR="00302EAA" w:rsidRPr="00A20244" w:rsidRDefault="00302EAA" w:rsidP="00280DE1">
            <w:pPr>
              <w:pStyle w:val="Tekstpodstawowy"/>
              <w:spacing w:after="0" w:line="240" w:lineRule="auto"/>
              <w:jc w:val="center"/>
              <w:rPr>
                <w:rFonts w:cs="Tahoma"/>
                <w:b/>
                <w:bCs/>
                <w:sz w:val="18"/>
                <w:szCs w:val="16"/>
              </w:rPr>
            </w:pPr>
          </w:p>
        </w:tc>
        <w:tc>
          <w:tcPr>
            <w:tcW w:w="565" w:type="dxa"/>
            <w:tcBorders>
              <w:bottom w:val="nil"/>
            </w:tcBorders>
            <w:vAlign w:val="center"/>
          </w:tcPr>
          <w:p w:rsidR="00302EAA" w:rsidRPr="00A20244" w:rsidRDefault="00302EAA" w:rsidP="00280DE1">
            <w:pPr>
              <w:pStyle w:val="Tekstpodstawowy"/>
              <w:spacing w:after="0" w:line="240" w:lineRule="auto"/>
              <w:jc w:val="center"/>
              <w:rPr>
                <w:rFonts w:cs="Tahoma"/>
                <w:b/>
                <w:bCs/>
                <w:sz w:val="18"/>
                <w:szCs w:val="16"/>
              </w:rPr>
            </w:pPr>
          </w:p>
        </w:tc>
        <w:tc>
          <w:tcPr>
            <w:tcW w:w="988" w:type="dxa"/>
            <w:vAlign w:val="center"/>
          </w:tcPr>
          <w:p w:rsidR="00302EAA" w:rsidRPr="00A20244" w:rsidRDefault="00302EAA" w:rsidP="00280DE1">
            <w:pPr>
              <w:pStyle w:val="Tekstpodstawowy"/>
              <w:spacing w:after="0" w:line="240" w:lineRule="auto"/>
              <w:jc w:val="center"/>
              <w:rPr>
                <w:rFonts w:cs="Tahoma"/>
                <w:b/>
                <w:bCs/>
                <w:sz w:val="18"/>
                <w:szCs w:val="16"/>
              </w:rPr>
            </w:pPr>
          </w:p>
        </w:tc>
        <w:tc>
          <w:tcPr>
            <w:tcW w:w="1125" w:type="dxa"/>
            <w:vAlign w:val="center"/>
          </w:tcPr>
          <w:p w:rsidR="00302EAA" w:rsidRPr="00A20244" w:rsidRDefault="00302EAA" w:rsidP="00280DE1">
            <w:pPr>
              <w:pStyle w:val="Tekstpodstawowy"/>
              <w:spacing w:after="0" w:line="240" w:lineRule="auto"/>
              <w:jc w:val="center"/>
              <w:rPr>
                <w:rFonts w:cs="Tahoma"/>
                <w:b/>
                <w:bCs/>
                <w:sz w:val="18"/>
                <w:szCs w:val="16"/>
              </w:rPr>
            </w:pPr>
          </w:p>
        </w:tc>
      </w:tr>
    </w:tbl>
    <w:p w:rsidR="00302EAA" w:rsidRDefault="00302EAA" w:rsidP="00280DE1">
      <w:pPr>
        <w:spacing w:after="0" w:line="240" w:lineRule="auto"/>
      </w:pPr>
    </w:p>
    <w:p w:rsidR="0076034B" w:rsidRDefault="0076034B" w:rsidP="00280DE1">
      <w:pPr>
        <w:spacing w:after="0" w:line="240" w:lineRule="auto"/>
      </w:pPr>
    </w:p>
    <w:p w:rsidR="00125858" w:rsidRDefault="00125858" w:rsidP="00280DE1">
      <w:pPr>
        <w:spacing w:after="0" w:line="240" w:lineRule="auto"/>
        <w:ind w:right="-993"/>
        <w:jc w:val="both"/>
        <w:rPr>
          <w:sz w:val="20"/>
        </w:rPr>
      </w:pPr>
    </w:p>
    <w:p w:rsidR="00302EAA" w:rsidRPr="0037690F" w:rsidRDefault="00302EAA" w:rsidP="00280DE1">
      <w:pPr>
        <w:spacing w:after="0" w:line="240" w:lineRule="auto"/>
        <w:ind w:right="-993"/>
        <w:jc w:val="both"/>
        <w:rPr>
          <w:sz w:val="20"/>
        </w:rPr>
      </w:pPr>
      <w:r w:rsidRPr="0037690F">
        <w:rPr>
          <w:sz w:val="20"/>
        </w:rPr>
        <w:t>......................., dn. _ _ . _ _ . 2018 r.</w:t>
      </w:r>
      <w:r w:rsidRPr="0037690F">
        <w:rPr>
          <w:sz w:val="20"/>
        </w:rPr>
        <w:tab/>
      </w:r>
      <w:r w:rsidRPr="0037690F">
        <w:rPr>
          <w:sz w:val="20"/>
        </w:rPr>
        <w:tab/>
      </w:r>
      <w:r w:rsidRPr="0037690F">
        <w:rPr>
          <w:sz w:val="20"/>
        </w:rPr>
        <w:tab/>
      </w:r>
      <w:r w:rsidRPr="0037690F">
        <w:rPr>
          <w:sz w:val="20"/>
        </w:rPr>
        <w:tab/>
        <w:t>..................................................................</w:t>
      </w:r>
    </w:p>
    <w:p w:rsidR="00302EAA" w:rsidRDefault="00302EAA" w:rsidP="00280DE1">
      <w:pPr>
        <w:spacing w:after="0" w:line="240" w:lineRule="auto"/>
        <w:ind w:left="5664"/>
        <w:jc w:val="center"/>
      </w:pPr>
      <w:r w:rsidRPr="0037690F">
        <w:rPr>
          <w:sz w:val="20"/>
        </w:rPr>
        <w:t xml:space="preserve">Podpis osób uprawnionych do składania oświadczeń woli w imieniu Wykonawcy </w:t>
      </w:r>
      <w:r w:rsidRPr="0037690F">
        <w:rPr>
          <w:sz w:val="20"/>
        </w:rPr>
        <w:br/>
        <w:t>oraz pieczątka/pieczątki</w:t>
      </w:r>
    </w:p>
    <w:sectPr w:rsidR="00302EAA" w:rsidSect="00302EAA">
      <w:headerReference w:type="default" r:id="rId8"/>
      <w:footerReference w:type="default" r:id="rId9"/>
      <w:pgSz w:w="11906" w:h="16838"/>
      <w:pgMar w:top="1134" w:right="1417" w:bottom="1417" w:left="1417" w:header="142" w:footer="0"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515" w:rsidRDefault="00AB5515" w:rsidP="00665F6C">
      <w:pPr>
        <w:spacing w:after="0" w:line="240" w:lineRule="auto"/>
      </w:pPr>
      <w:r>
        <w:separator/>
      </w:r>
    </w:p>
  </w:endnote>
  <w:endnote w:type="continuationSeparator" w:id="0">
    <w:p w:rsidR="00AB5515" w:rsidRDefault="00AB5515" w:rsidP="00665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roman"/>
    <w:notTrueType/>
    <w:pitch w:val="default"/>
    <w:sig w:usb0="00000000" w:usb1="00000000" w:usb2="00000000" w:usb3="00000000" w:csb0="0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charset w:val="EE"/>
    <w:family w:val="swiss"/>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DE" w:rsidRDefault="00125EF0" w:rsidP="00665F6C">
    <w:pPr>
      <w:spacing w:after="0" w:line="240" w:lineRule="auto"/>
      <w:jc w:val="center"/>
      <w:rPr>
        <w:rFonts w:asciiTheme="minorHAnsi" w:hAnsiTheme="minorHAnsi" w:cs="Arial"/>
        <w:sz w:val="16"/>
        <w:szCs w:val="16"/>
      </w:rPr>
    </w:pPr>
    <w:r w:rsidRPr="00125EF0">
      <w:rPr>
        <w:noProof/>
        <w:sz w:val="24"/>
        <w:szCs w:val="20"/>
      </w:rPr>
      <w:pict>
        <v:shapetype id="_x0000_t32" coordsize="21600,21600" o:spt="32" o:oned="t" path="m,l21600,21600e" filled="f">
          <v:path arrowok="t" fillok="f" o:connecttype="none"/>
          <o:lock v:ext="edit" shapetype="t"/>
        </v:shapetype>
        <v:shape id="_x0000_s2051" type="#_x0000_t32" style="position:absolute;left:0;text-align:left;margin-left:35.2pt;margin-top:-2.2pt;width:467.4pt;height:.05pt;z-index:251658752" o:connectortype="straight" strokecolor="#7f7f7f" strokeweight=".25pt"/>
      </w:pict>
    </w:r>
    <w:r w:rsidR="00DF46DE" w:rsidRPr="001727BC">
      <w:rPr>
        <w:rFonts w:asciiTheme="minorHAnsi" w:hAnsiTheme="minorHAnsi" w:cs="Arial"/>
        <w:sz w:val="16"/>
        <w:szCs w:val="16"/>
      </w:rPr>
      <w:t>Projekt finansowany w ramach Programu Operacyjnego Infrastruktura i Środowisko na lata 2014 – 2020.</w:t>
    </w:r>
  </w:p>
  <w:p w:rsidR="00DF46DE" w:rsidRDefault="00DF46DE" w:rsidP="00665F6C">
    <w:pPr>
      <w:spacing w:after="0" w:line="240" w:lineRule="auto"/>
      <w:jc w:val="center"/>
      <w:rPr>
        <w:rFonts w:asciiTheme="minorHAnsi" w:hAnsiTheme="minorHAnsi" w:cs="Arial"/>
        <w:sz w:val="16"/>
        <w:szCs w:val="16"/>
      </w:rPr>
    </w:pPr>
    <w:r w:rsidRPr="00421B7F">
      <w:rPr>
        <w:rFonts w:asciiTheme="minorHAnsi" w:hAnsiTheme="minorHAnsi" w:cs="Arial"/>
        <w:sz w:val="16"/>
        <w:szCs w:val="16"/>
      </w:rPr>
      <w:t xml:space="preserve">„Poprawa jakości i dostępności diagnostyki i leczenia chorób układu </w:t>
    </w:r>
    <w:proofErr w:type="spellStart"/>
    <w:r w:rsidRPr="00421B7F">
      <w:rPr>
        <w:rFonts w:asciiTheme="minorHAnsi" w:hAnsiTheme="minorHAnsi" w:cs="Arial"/>
        <w:sz w:val="16"/>
        <w:szCs w:val="16"/>
      </w:rPr>
      <w:t>kostno-stawowo-mięśniowego</w:t>
    </w:r>
    <w:proofErr w:type="spellEnd"/>
  </w:p>
  <w:p w:rsidR="00DF46DE" w:rsidRDefault="00DF46DE" w:rsidP="00665F6C">
    <w:pPr>
      <w:spacing w:after="0" w:line="240" w:lineRule="auto"/>
      <w:jc w:val="center"/>
      <w:rPr>
        <w:rFonts w:asciiTheme="minorHAnsi" w:hAnsiTheme="minorHAnsi" w:cs="Arial"/>
        <w:sz w:val="16"/>
        <w:szCs w:val="16"/>
      </w:rPr>
    </w:pPr>
    <w:r w:rsidRPr="00421B7F">
      <w:rPr>
        <w:rFonts w:asciiTheme="minorHAnsi" w:hAnsiTheme="minorHAnsi" w:cs="Arial"/>
        <w:sz w:val="16"/>
        <w:szCs w:val="16"/>
      </w:rPr>
      <w:t>w SP ZOZ MSWiA w Gdańsku” - Numer projektu POIS.09.02.00-00-0083/17</w:t>
    </w:r>
  </w:p>
  <w:p w:rsidR="00DF46DE" w:rsidRDefault="00DF46DE" w:rsidP="00665F6C">
    <w:r w:rsidRPr="00665F6C">
      <w:rPr>
        <w:sz w:val="14"/>
      </w:rPr>
      <w:t xml:space="preserve">Strona </w:t>
    </w:r>
    <w:r w:rsidR="00125EF0" w:rsidRPr="00665F6C">
      <w:rPr>
        <w:sz w:val="14"/>
      </w:rPr>
      <w:fldChar w:fldCharType="begin"/>
    </w:r>
    <w:r w:rsidRPr="00665F6C">
      <w:rPr>
        <w:sz w:val="14"/>
      </w:rPr>
      <w:instrText xml:space="preserve"> PAGE </w:instrText>
    </w:r>
    <w:r w:rsidR="00125EF0" w:rsidRPr="00665F6C">
      <w:rPr>
        <w:sz w:val="14"/>
      </w:rPr>
      <w:fldChar w:fldCharType="separate"/>
    </w:r>
    <w:r w:rsidR="007376EA">
      <w:rPr>
        <w:noProof/>
        <w:sz w:val="14"/>
      </w:rPr>
      <w:t>10</w:t>
    </w:r>
    <w:r w:rsidR="00125EF0" w:rsidRPr="00665F6C">
      <w:rPr>
        <w:sz w:val="14"/>
      </w:rPr>
      <w:fldChar w:fldCharType="end"/>
    </w:r>
    <w:r w:rsidRPr="00665F6C">
      <w:rPr>
        <w:sz w:val="14"/>
      </w:rPr>
      <w:t xml:space="preserve"> z </w:t>
    </w:r>
    <w:r w:rsidR="00125EF0" w:rsidRPr="00665F6C">
      <w:rPr>
        <w:sz w:val="14"/>
      </w:rPr>
      <w:fldChar w:fldCharType="begin"/>
    </w:r>
    <w:r w:rsidRPr="00665F6C">
      <w:rPr>
        <w:sz w:val="14"/>
      </w:rPr>
      <w:instrText xml:space="preserve"> NUMPAGES  </w:instrText>
    </w:r>
    <w:r w:rsidR="00125EF0" w:rsidRPr="00665F6C">
      <w:rPr>
        <w:sz w:val="14"/>
      </w:rPr>
      <w:fldChar w:fldCharType="separate"/>
    </w:r>
    <w:r w:rsidR="007376EA">
      <w:rPr>
        <w:noProof/>
        <w:sz w:val="14"/>
      </w:rPr>
      <w:t>20</w:t>
    </w:r>
    <w:r w:rsidR="00125EF0" w:rsidRPr="00665F6C">
      <w:rPr>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515" w:rsidRDefault="00AB5515" w:rsidP="00665F6C">
      <w:pPr>
        <w:spacing w:after="0" w:line="240" w:lineRule="auto"/>
      </w:pPr>
      <w:r>
        <w:separator/>
      </w:r>
    </w:p>
  </w:footnote>
  <w:footnote w:type="continuationSeparator" w:id="0">
    <w:p w:rsidR="00AB5515" w:rsidRDefault="00AB5515" w:rsidP="00665F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DE" w:rsidRDefault="00DF46DE" w:rsidP="00665F6C">
    <w:pPr>
      <w:pStyle w:val="Nagwek"/>
      <w:jc w:val="center"/>
      <w:rPr>
        <w:i/>
        <w:sz w:val="14"/>
        <w:szCs w:val="16"/>
      </w:rPr>
    </w:pPr>
  </w:p>
  <w:p w:rsidR="00DF46DE" w:rsidRDefault="00DF46DE" w:rsidP="00665F6C">
    <w:pPr>
      <w:pStyle w:val="Nagwek"/>
      <w:jc w:val="center"/>
      <w:rPr>
        <w:i/>
        <w:sz w:val="14"/>
        <w:szCs w:val="16"/>
      </w:rPr>
    </w:pPr>
    <w:r>
      <w:rPr>
        <w:i/>
        <w:noProof/>
        <w:sz w:val="14"/>
        <w:szCs w:val="16"/>
        <w:lang w:eastAsia="pl-PL"/>
      </w:rPr>
      <w:drawing>
        <wp:anchor distT="0" distB="0" distL="114300" distR="114300" simplePos="0" relativeHeight="251657728" behindDoc="0" locked="0" layoutInCell="1" allowOverlap="1">
          <wp:simplePos x="0" y="0"/>
          <wp:positionH relativeFrom="page">
            <wp:align>center</wp:align>
          </wp:positionH>
          <wp:positionV relativeFrom="paragraph">
            <wp:posOffset>-124460</wp:posOffset>
          </wp:positionV>
          <wp:extent cx="6562725" cy="622935"/>
          <wp:effectExtent l="19050" t="0" r="9525" b="0"/>
          <wp:wrapSquare wrapText="bothSides"/>
          <wp:docPr id="4"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srcRect/>
                  <a:stretch>
                    <a:fillRect/>
                  </a:stretch>
                </pic:blipFill>
                <pic:spPr bwMode="auto">
                  <a:xfrm>
                    <a:off x="0" y="0"/>
                    <a:ext cx="6562725" cy="622935"/>
                  </a:xfrm>
                  <a:prstGeom prst="rect">
                    <a:avLst/>
                  </a:prstGeom>
                  <a:noFill/>
                  <a:ln w="9525">
                    <a:noFill/>
                    <a:miter lim="800000"/>
                    <a:headEnd/>
                    <a:tailEnd/>
                  </a:ln>
                </pic:spPr>
              </pic:pic>
            </a:graphicData>
          </a:graphic>
        </wp:anchor>
      </w:drawing>
    </w:r>
  </w:p>
  <w:p w:rsidR="00DF46DE" w:rsidRDefault="00DF46DE" w:rsidP="00665F6C">
    <w:pPr>
      <w:pStyle w:val="Nagwek"/>
      <w:jc w:val="center"/>
      <w:rPr>
        <w:i/>
        <w:sz w:val="14"/>
        <w:szCs w:val="16"/>
      </w:rPr>
    </w:pPr>
  </w:p>
  <w:p w:rsidR="00DF46DE" w:rsidRPr="001727BC" w:rsidRDefault="00DF46DE" w:rsidP="00665F6C">
    <w:pPr>
      <w:pStyle w:val="Nagwek"/>
      <w:spacing w:after="0" w:line="240" w:lineRule="auto"/>
      <w:jc w:val="center"/>
      <w:rPr>
        <w:i/>
        <w:sz w:val="14"/>
        <w:szCs w:val="16"/>
      </w:rPr>
    </w:pPr>
    <w:r w:rsidRPr="001727BC">
      <w:rPr>
        <w:i/>
        <w:sz w:val="14"/>
        <w:szCs w:val="16"/>
      </w:rPr>
      <w:t>Zamawiający: SP ZOZ MSWiA w Gdańsku</w:t>
    </w:r>
  </w:p>
  <w:p w:rsidR="00DF46DE" w:rsidRDefault="00DF46DE" w:rsidP="00665F6C">
    <w:pPr>
      <w:pStyle w:val="Nagwek"/>
      <w:tabs>
        <w:tab w:val="left" w:pos="8347"/>
      </w:tabs>
      <w:spacing w:after="0" w:line="240" w:lineRule="auto"/>
      <w:jc w:val="center"/>
    </w:pPr>
    <w:r w:rsidRPr="001727BC">
      <w:rPr>
        <w:i/>
        <w:sz w:val="14"/>
        <w:szCs w:val="16"/>
      </w:rPr>
      <w:t xml:space="preserve">Przetarg nieograniczony </w:t>
    </w:r>
    <w:r>
      <w:rPr>
        <w:i/>
        <w:sz w:val="14"/>
        <w:szCs w:val="16"/>
      </w:rPr>
      <w:t>pn.</w:t>
    </w:r>
    <w:r w:rsidRPr="001727BC">
      <w:rPr>
        <w:i/>
        <w:sz w:val="14"/>
        <w:szCs w:val="16"/>
      </w:rPr>
      <w:t xml:space="preserve"> </w:t>
    </w:r>
    <w:r>
      <w:rPr>
        <w:i/>
        <w:sz w:val="14"/>
        <w:szCs w:val="16"/>
      </w:rPr>
      <w:t>„</w:t>
    </w:r>
    <w:r w:rsidR="00810BC7">
      <w:rPr>
        <w:i/>
        <w:sz w:val="14"/>
        <w:szCs w:val="16"/>
      </w:rPr>
      <w:t xml:space="preserve">Dostawa </w:t>
    </w:r>
    <w:r w:rsidR="00D14359" w:rsidRPr="003640A1">
      <w:rPr>
        <w:i/>
        <w:sz w:val="14"/>
        <w:szCs w:val="16"/>
      </w:rPr>
      <w:t>sprzętu diagnostycznego do Zakładu Diagnostyki Obrazowej SP ZOZ MSWiA w Gdańsku wraz z adaptacją pomieszczeń</w:t>
    </w:r>
    <w:r>
      <w:rPr>
        <w:i/>
        <w:sz w:val="14"/>
        <w:szCs w:val="16"/>
      </w:rPr>
      <w:t>”</w:t>
    </w:r>
  </w:p>
  <w:p w:rsidR="00DF46DE" w:rsidRPr="00BF79DB" w:rsidRDefault="00125EF0" w:rsidP="00665F6C">
    <w:pPr>
      <w:pStyle w:val="Nagwek"/>
      <w:jc w:val="center"/>
      <w:rPr>
        <w:i/>
        <w:color w:val="808080"/>
        <w:sz w:val="16"/>
        <w:szCs w:val="16"/>
      </w:rPr>
    </w:pPr>
    <w:r w:rsidRPr="00125EF0">
      <w:rPr>
        <w:noProof/>
        <w:sz w:val="24"/>
        <w:szCs w:val="20"/>
      </w:rPr>
      <w:pict>
        <v:shapetype id="_x0000_t32" coordsize="21600,21600" o:spt="32" o:oned="t" path="m,l21600,21600e" filled="f">
          <v:path arrowok="t" fillok="f" o:connecttype="none"/>
          <o:lock v:ext="edit" shapetype="t"/>
        </v:shapetype>
        <v:shape id="_x0000_s2049" type="#_x0000_t32" style="position:absolute;left:0;text-align:left;margin-left:-10.9pt;margin-top:1.6pt;width:467.4pt;height:.05pt;z-index:251656704" o:connectortype="straight" strokecolor="#7f7f7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7A1053"/>
    <w:multiLevelType w:val="hybridMultilevel"/>
    <w:tmpl w:val="0C7EBD54"/>
    <w:lvl w:ilvl="0" w:tplc="011C1094">
      <w:start w:val="1"/>
      <w:numFmt w:val="decimal"/>
      <w:lvlText w:val="%1."/>
      <w:lvlJc w:val="left"/>
      <w:pPr>
        <w:ind w:left="360" w:hanging="360"/>
      </w:pPr>
      <w:rPr>
        <w:rFonts w:ascii="Calibri" w:hAnsi="Calibri" w:hint="default"/>
        <w:b w:val="0"/>
        <w:i w:val="0"/>
        <w:caps w:val="0"/>
        <w:strike w:val="0"/>
        <w:dstrike w:val="0"/>
        <w:outline w:val="0"/>
        <w:shadow w:val="0"/>
        <w:emboss w:val="0"/>
        <w:imprint w:val="0"/>
        <w:vanish w:val="0"/>
        <w:spacing w:val="0"/>
        <w:w w:val="100"/>
        <w:kern w:val="0"/>
        <w:position w:val="0"/>
        <w:sz w:val="16"/>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981D7B"/>
    <w:multiLevelType w:val="hybridMultilevel"/>
    <w:tmpl w:val="717AADAE"/>
    <w:lvl w:ilvl="0" w:tplc="011C1094">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spacing w:val="0"/>
        <w:w w:val="100"/>
        <w:kern w:val="0"/>
        <w:position w:val="0"/>
        <w:sz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CF4382"/>
    <w:multiLevelType w:val="hybridMultilevel"/>
    <w:tmpl w:val="08C48118"/>
    <w:lvl w:ilvl="0" w:tplc="0415000F">
      <w:start w:val="1"/>
      <w:numFmt w:val="decimal"/>
      <w:lvlText w:val="%1."/>
      <w:lvlJc w:val="left"/>
      <w:pPr>
        <w:ind w:left="360"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6">
    <w:nsid w:val="21277A70"/>
    <w:multiLevelType w:val="hybridMultilevel"/>
    <w:tmpl w:val="BA0CF59E"/>
    <w:lvl w:ilvl="0" w:tplc="7AC4512E">
      <w:start w:val="1"/>
      <w:numFmt w:val="bullet"/>
      <w:lvlText w:val="─"/>
      <w:lvlJc w:val="left"/>
      <w:pPr>
        <w:ind w:left="360" w:hanging="360"/>
      </w:pPr>
      <w:rPr>
        <w:rFonts w:ascii="Calibri" w:hAnsi="Calibri" w:hint="default"/>
        <w:color w:val="808080"/>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0C06ABC"/>
    <w:multiLevelType w:val="hybridMultilevel"/>
    <w:tmpl w:val="E95E5D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30509F6"/>
    <w:multiLevelType w:val="multilevel"/>
    <w:tmpl w:val="9AFA0A3C"/>
    <w:lvl w:ilvl="0">
      <w:start w:val="1"/>
      <w:numFmt w:val="bullet"/>
      <w:lvlText w:val="─"/>
      <w:lvlJc w:val="left"/>
      <w:rPr>
        <w:rFonts w:ascii="Calibri" w:hAnsi="Calibri" w:hint="default"/>
        <w:color w:val="808080" w:themeColor="background1" w:themeShade="80"/>
        <w:sz w:val="16"/>
        <w:szCs w:val="16"/>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22AAE"/>
    <w:multiLevelType w:val="hybridMultilevel"/>
    <w:tmpl w:val="211691BC"/>
    <w:lvl w:ilvl="0" w:tplc="7AC4512E">
      <w:start w:val="1"/>
      <w:numFmt w:val="bullet"/>
      <w:lvlText w:val="─"/>
      <w:lvlJc w:val="left"/>
      <w:pPr>
        <w:ind w:left="360" w:hanging="360"/>
      </w:pPr>
      <w:rPr>
        <w:rFonts w:ascii="Calibri" w:hAnsi="Calibri" w:hint="default"/>
        <w:color w:val="808080"/>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43FD7175"/>
    <w:multiLevelType w:val="hybridMultilevel"/>
    <w:tmpl w:val="B30C4C00"/>
    <w:lvl w:ilvl="0" w:tplc="7AC4512E">
      <w:start w:val="1"/>
      <w:numFmt w:val="bullet"/>
      <w:lvlText w:val="─"/>
      <w:lvlJc w:val="left"/>
      <w:pPr>
        <w:ind w:left="720" w:hanging="360"/>
      </w:pPr>
      <w:rPr>
        <w:rFonts w:ascii="Calibri" w:hAnsi="Calibri" w:hint="default"/>
        <w:color w:val="808080" w:themeColor="background1" w:themeShade="8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74450F9"/>
    <w:multiLevelType w:val="hybridMultilevel"/>
    <w:tmpl w:val="70A87DF0"/>
    <w:lvl w:ilvl="0" w:tplc="7AC4512E">
      <w:start w:val="1"/>
      <w:numFmt w:val="bullet"/>
      <w:lvlText w:val="─"/>
      <w:lvlJc w:val="left"/>
      <w:pPr>
        <w:ind w:left="360" w:hanging="360"/>
      </w:pPr>
      <w:rPr>
        <w:rFonts w:ascii="Calibri" w:hAnsi="Calibri" w:hint="default"/>
        <w:color w:val="808080"/>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CE64CD2"/>
    <w:multiLevelType w:val="hybridMultilevel"/>
    <w:tmpl w:val="A43AB498"/>
    <w:lvl w:ilvl="0" w:tplc="0415000F">
      <w:start w:val="1"/>
      <w:numFmt w:val="decimal"/>
      <w:lvlText w:val="%1."/>
      <w:lvlJc w:val="left"/>
      <w:pPr>
        <w:ind w:left="360" w:hanging="360"/>
      </w:pPr>
    </w:lvl>
    <w:lvl w:ilvl="1" w:tplc="04150019" w:tentative="1">
      <w:start w:val="1"/>
      <w:numFmt w:val="lowerLetter"/>
      <w:lvlText w:val="%2."/>
      <w:lvlJc w:val="left"/>
      <w:pPr>
        <w:ind w:left="1237" w:hanging="360"/>
      </w:pPr>
    </w:lvl>
    <w:lvl w:ilvl="2" w:tplc="0415001B" w:tentative="1">
      <w:start w:val="1"/>
      <w:numFmt w:val="lowerRoman"/>
      <w:lvlText w:val="%3."/>
      <w:lvlJc w:val="right"/>
      <w:pPr>
        <w:ind w:left="1957" w:hanging="180"/>
      </w:pPr>
    </w:lvl>
    <w:lvl w:ilvl="3" w:tplc="0415000F" w:tentative="1">
      <w:start w:val="1"/>
      <w:numFmt w:val="decimal"/>
      <w:lvlText w:val="%4."/>
      <w:lvlJc w:val="left"/>
      <w:pPr>
        <w:ind w:left="2677" w:hanging="360"/>
      </w:pPr>
    </w:lvl>
    <w:lvl w:ilvl="4" w:tplc="04150019" w:tentative="1">
      <w:start w:val="1"/>
      <w:numFmt w:val="lowerLetter"/>
      <w:lvlText w:val="%5."/>
      <w:lvlJc w:val="left"/>
      <w:pPr>
        <w:ind w:left="3397" w:hanging="360"/>
      </w:pPr>
    </w:lvl>
    <w:lvl w:ilvl="5" w:tplc="0415001B" w:tentative="1">
      <w:start w:val="1"/>
      <w:numFmt w:val="lowerRoman"/>
      <w:lvlText w:val="%6."/>
      <w:lvlJc w:val="right"/>
      <w:pPr>
        <w:ind w:left="4117" w:hanging="180"/>
      </w:pPr>
    </w:lvl>
    <w:lvl w:ilvl="6" w:tplc="0415000F" w:tentative="1">
      <w:start w:val="1"/>
      <w:numFmt w:val="decimal"/>
      <w:lvlText w:val="%7."/>
      <w:lvlJc w:val="left"/>
      <w:pPr>
        <w:ind w:left="4837" w:hanging="360"/>
      </w:pPr>
    </w:lvl>
    <w:lvl w:ilvl="7" w:tplc="04150019" w:tentative="1">
      <w:start w:val="1"/>
      <w:numFmt w:val="lowerLetter"/>
      <w:lvlText w:val="%8."/>
      <w:lvlJc w:val="left"/>
      <w:pPr>
        <w:ind w:left="5557" w:hanging="360"/>
      </w:pPr>
    </w:lvl>
    <w:lvl w:ilvl="8" w:tplc="0415001B" w:tentative="1">
      <w:start w:val="1"/>
      <w:numFmt w:val="lowerRoman"/>
      <w:lvlText w:val="%9."/>
      <w:lvlJc w:val="right"/>
      <w:pPr>
        <w:ind w:left="6277" w:hanging="180"/>
      </w:pPr>
    </w:lvl>
  </w:abstractNum>
  <w:abstractNum w:abstractNumId="14">
    <w:nsid w:val="53814897"/>
    <w:multiLevelType w:val="hybridMultilevel"/>
    <w:tmpl w:val="12EE82C6"/>
    <w:lvl w:ilvl="0" w:tplc="7AC4512E">
      <w:start w:val="1"/>
      <w:numFmt w:val="bullet"/>
      <w:lvlText w:val="─"/>
      <w:lvlJc w:val="left"/>
      <w:pPr>
        <w:ind w:left="360" w:hanging="360"/>
      </w:pPr>
      <w:rPr>
        <w:rFonts w:ascii="Calibri" w:hAnsi="Calibri" w:hint="default"/>
        <w:color w:val="808080" w:themeColor="background1" w:themeShade="80"/>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713308B"/>
    <w:multiLevelType w:val="hybridMultilevel"/>
    <w:tmpl w:val="0FEC0D6C"/>
    <w:lvl w:ilvl="0" w:tplc="7AC4512E">
      <w:start w:val="1"/>
      <w:numFmt w:val="bullet"/>
      <w:lvlText w:val="─"/>
      <w:lvlJc w:val="left"/>
      <w:pPr>
        <w:ind w:left="360" w:hanging="360"/>
      </w:pPr>
      <w:rPr>
        <w:rFonts w:ascii="Calibri" w:hAnsi="Calibri" w:hint="default"/>
        <w:color w:val="808080" w:themeColor="background1" w:themeShade="80"/>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7E40659"/>
    <w:multiLevelType w:val="hybridMultilevel"/>
    <w:tmpl w:val="5C50FB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C8C2258"/>
    <w:multiLevelType w:val="hybridMultilevel"/>
    <w:tmpl w:val="96001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CA61661"/>
    <w:multiLevelType w:val="hybridMultilevel"/>
    <w:tmpl w:val="5FDA91C2"/>
    <w:lvl w:ilvl="0" w:tplc="D6E47F7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344CA7"/>
    <w:multiLevelType w:val="hybridMultilevel"/>
    <w:tmpl w:val="D1146F22"/>
    <w:lvl w:ilvl="0" w:tplc="7AC4512E">
      <w:start w:val="1"/>
      <w:numFmt w:val="bullet"/>
      <w:lvlText w:val="─"/>
      <w:lvlJc w:val="left"/>
      <w:pPr>
        <w:ind w:left="360" w:hanging="360"/>
      </w:pPr>
      <w:rPr>
        <w:rFonts w:ascii="Calibri" w:hAnsi="Calibri" w:hint="default"/>
        <w:color w:val="808080" w:themeColor="background1" w:themeShade="80"/>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6"/>
  </w:num>
  <w:num w:numId="6">
    <w:abstractNumId w:val="10"/>
  </w:num>
  <w:num w:numId="7">
    <w:abstractNumId w:val="15"/>
  </w:num>
  <w:num w:numId="8">
    <w:abstractNumId w:val="4"/>
  </w:num>
  <w:num w:numId="9">
    <w:abstractNumId w:val="3"/>
  </w:num>
  <w:num w:numId="10">
    <w:abstractNumId w:val="5"/>
  </w:num>
  <w:num w:numId="11">
    <w:abstractNumId w:val="9"/>
  </w:num>
  <w:num w:numId="12">
    <w:abstractNumId w:val="17"/>
  </w:num>
  <w:num w:numId="13">
    <w:abstractNumId w:val="7"/>
  </w:num>
  <w:num w:numId="14">
    <w:abstractNumId w:val="16"/>
  </w:num>
  <w:num w:numId="15">
    <w:abstractNumId w:val="13"/>
  </w:num>
  <w:num w:numId="16">
    <w:abstractNumId w:val="14"/>
  </w:num>
  <w:num w:numId="17">
    <w:abstractNumId w:val="11"/>
  </w:num>
  <w:num w:numId="18">
    <w:abstractNumId w:val="18"/>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removePersonalInformation/>
  <w:removeDateAndTime/>
  <w:displayBackgroundShape/>
  <w:embedSystemFonts/>
  <w:proofState w:spelling="clean"/>
  <w:stylePaneFormatFilter w:val="0000"/>
  <w:defaultTabStop w:val="708"/>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14338"/>
    <o:shapelayout v:ext="edit">
      <o:idmap v:ext="edit" data="2"/>
      <o:rules v:ext="edit">
        <o:r id="V:Rule3" type="connector" idref="#_x0000_s2049"/>
        <o:r id="V:Rule4" type="connector" idref="#_x0000_s2051"/>
      </o:rules>
    </o:shapelayout>
  </w:hdrShapeDefaults>
  <w:footnotePr>
    <w:footnote w:id="-1"/>
    <w:footnote w:id="0"/>
  </w:footnotePr>
  <w:endnotePr>
    <w:endnote w:id="-1"/>
    <w:endnote w:id="0"/>
  </w:endnotePr>
  <w:compat/>
  <w:rsids>
    <w:rsidRoot w:val="009B6531"/>
    <w:rsid w:val="00067A8A"/>
    <w:rsid w:val="00071C18"/>
    <w:rsid w:val="000B269C"/>
    <w:rsid w:val="000D29DB"/>
    <w:rsid w:val="00111DB3"/>
    <w:rsid w:val="00125858"/>
    <w:rsid w:val="00125EF0"/>
    <w:rsid w:val="001275AC"/>
    <w:rsid w:val="001A3FC6"/>
    <w:rsid w:val="001C49E8"/>
    <w:rsid w:val="001E1EF8"/>
    <w:rsid w:val="001F3574"/>
    <w:rsid w:val="002115AD"/>
    <w:rsid w:val="00280DE1"/>
    <w:rsid w:val="00302EAA"/>
    <w:rsid w:val="00303D65"/>
    <w:rsid w:val="00334239"/>
    <w:rsid w:val="00357A5D"/>
    <w:rsid w:val="00387058"/>
    <w:rsid w:val="003D577B"/>
    <w:rsid w:val="003E0E2C"/>
    <w:rsid w:val="0040335D"/>
    <w:rsid w:val="00404A56"/>
    <w:rsid w:val="004111ED"/>
    <w:rsid w:val="0048383F"/>
    <w:rsid w:val="00491D46"/>
    <w:rsid w:val="005465F7"/>
    <w:rsid w:val="00553D84"/>
    <w:rsid w:val="0056374A"/>
    <w:rsid w:val="005B0A9F"/>
    <w:rsid w:val="00604CD7"/>
    <w:rsid w:val="00665F6C"/>
    <w:rsid w:val="00690EFA"/>
    <w:rsid w:val="006B018C"/>
    <w:rsid w:val="006B2E14"/>
    <w:rsid w:val="006E69E3"/>
    <w:rsid w:val="007376EA"/>
    <w:rsid w:val="0076034B"/>
    <w:rsid w:val="007E1C36"/>
    <w:rsid w:val="00810BC7"/>
    <w:rsid w:val="00813A44"/>
    <w:rsid w:val="008148F8"/>
    <w:rsid w:val="00825711"/>
    <w:rsid w:val="0085420F"/>
    <w:rsid w:val="00855C46"/>
    <w:rsid w:val="008B20B8"/>
    <w:rsid w:val="009041FA"/>
    <w:rsid w:val="0093510A"/>
    <w:rsid w:val="00965D20"/>
    <w:rsid w:val="009B6531"/>
    <w:rsid w:val="009F15C5"/>
    <w:rsid w:val="00A15FCA"/>
    <w:rsid w:val="00A60B1D"/>
    <w:rsid w:val="00A85087"/>
    <w:rsid w:val="00A97B6D"/>
    <w:rsid w:val="00AA4E48"/>
    <w:rsid w:val="00AB5515"/>
    <w:rsid w:val="00AE08A7"/>
    <w:rsid w:val="00AE5906"/>
    <w:rsid w:val="00BA7349"/>
    <w:rsid w:val="00C22E37"/>
    <w:rsid w:val="00CF40B9"/>
    <w:rsid w:val="00D14359"/>
    <w:rsid w:val="00D43EB4"/>
    <w:rsid w:val="00D8380B"/>
    <w:rsid w:val="00D8542E"/>
    <w:rsid w:val="00DF46DE"/>
    <w:rsid w:val="00E12195"/>
    <w:rsid w:val="00E41F88"/>
    <w:rsid w:val="00EA3A36"/>
    <w:rsid w:val="00F86832"/>
    <w:rsid w:val="00FE42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3574"/>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F3574"/>
    <w:rPr>
      <w:rFonts w:ascii="Symbol" w:hAnsi="Symbol" w:cs="Symbol" w:hint="default"/>
      <w:sz w:val="20"/>
      <w:szCs w:val="20"/>
    </w:rPr>
  </w:style>
  <w:style w:type="character" w:customStyle="1" w:styleId="WW8Num2z0">
    <w:name w:val="WW8Num2z0"/>
    <w:rsid w:val="001F3574"/>
    <w:rPr>
      <w:rFonts w:ascii="Symbol" w:hAnsi="Symbol" w:cs="Symbol" w:hint="default"/>
    </w:rPr>
  </w:style>
  <w:style w:type="character" w:customStyle="1" w:styleId="WW8Num3z0">
    <w:name w:val="WW8Num3z0"/>
    <w:rsid w:val="001F3574"/>
  </w:style>
  <w:style w:type="character" w:customStyle="1" w:styleId="WW8Num3z1">
    <w:name w:val="WW8Num3z1"/>
    <w:rsid w:val="001F3574"/>
  </w:style>
  <w:style w:type="character" w:customStyle="1" w:styleId="WW8Num3z2">
    <w:name w:val="WW8Num3z2"/>
    <w:rsid w:val="001F3574"/>
  </w:style>
  <w:style w:type="character" w:customStyle="1" w:styleId="WW8Num3z3">
    <w:name w:val="WW8Num3z3"/>
    <w:rsid w:val="001F3574"/>
  </w:style>
  <w:style w:type="character" w:customStyle="1" w:styleId="WW8Num3z4">
    <w:name w:val="WW8Num3z4"/>
    <w:rsid w:val="001F3574"/>
  </w:style>
  <w:style w:type="character" w:customStyle="1" w:styleId="WW8Num3z5">
    <w:name w:val="WW8Num3z5"/>
    <w:rsid w:val="001F3574"/>
  </w:style>
  <w:style w:type="character" w:customStyle="1" w:styleId="WW8Num3z6">
    <w:name w:val="WW8Num3z6"/>
    <w:rsid w:val="001F3574"/>
  </w:style>
  <w:style w:type="character" w:customStyle="1" w:styleId="WW8Num3z7">
    <w:name w:val="WW8Num3z7"/>
    <w:rsid w:val="001F3574"/>
  </w:style>
  <w:style w:type="character" w:customStyle="1" w:styleId="WW8Num3z8">
    <w:name w:val="WW8Num3z8"/>
    <w:rsid w:val="001F3574"/>
  </w:style>
  <w:style w:type="character" w:customStyle="1" w:styleId="Domylnaczcionkaakapitu2">
    <w:name w:val="Domyślna czcionka akapitu2"/>
    <w:rsid w:val="001F3574"/>
  </w:style>
  <w:style w:type="character" w:customStyle="1" w:styleId="WW8Num1z1">
    <w:name w:val="WW8Num1z1"/>
    <w:rsid w:val="001F3574"/>
    <w:rPr>
      <w:rFonts w:ascii="Courier New" w:hAnsi="Courier New" w:cs="Courier New" w:hint="default"/>
    </w:rPr>
  </w:style>
  <w:style w:type="character" w:customStyle="1" w:styleId="WW8Num1z2">
    <w:name w:val="WW8Num1z2"/>
    <w:rsid w:val="001F3574"/>
    <w:rPr>
      <w:rFonts w:ascii="Wingdings" w:hAnsi="Wingdings" w:cs="Wingdings" w:hint="default"/>
    </w:rPr>
  </w:style>
  <w:style w:type="character" w:customStyle="1" w:styleId="WW8Num2z1">
    <w:name w:val="WW8Num2z1"/>
    <w:rsid w:val="001F3574"/>
    <w:rPr>
      <w:rFonts w:ascii="Courier New" w:hAnsi="Courier New" w:cs="Courier New" w:hint="default"/>
    </w:rPr>
  </w:style>
  <w:style w:type="character" w:customStyle="1" w:styleId="WW8Num2z2">
    <w:name w:val="WW8Num2z2"/>
    <w:rsid w:val="001F3574"/>
    <w:rPr>
      <w:rFonts w:ascii="Wingdings" w:hAnsi="Wingdings" w:cs="Wingdings" w:hint="default"/>
    </w:rPr>
  </w:style>
  <w:style w:type="character" w:customStyle="1" w:styleId="Domylnaczcionkaakapitu1">
    <w:name w:val="Domyślna czcionka akapitu1"/>
    <w:rsid w:val="001F3574"/>
  </w:style>
  <w:style w:type="character" w:customStyle="1" w:styleId="ZnakZnak1">
    <w:name w:val="Znak Znak1"/>
    <w:rsid w:val="001F3574"/>
  </w:style>
  <w:style w:type="character" w:customStyle="1" w:styleId="Znakiprzypiswkocowych">
    <w:name w:val="Znaki przypisów końcowych"/>
    <w:rsid w:val="001F3574"/>
    <w:rPr>
      <w:vertAlign w:val="superscript"/>
    </w:rPr>
  </w:style>
  <w:style w:type="character" w:customStyle="1" w:styleId="ZnakZnak">
    <w:name w:val="Znak Znak"/>
    <w:rsid w:val="001F3574"/>
    <w:rPr>
      <w:rFonts w:ascii="Tahoma" w:hAnsi="Tahoma" w:cs="Tahoma"/>
      <w:sz w:val="16"/>
      <w:szCs w:val="16"/>
    </w:rPr>
  </w:style>
  <w:style w:type="paragraph" w:customStyle="1" w:styleId="Nagwek2">
    <w:name w:val="Nagłówek2"/>
    <w:basedOn w:val="Normalny"/>
    <w:next w:val="Tekstpodstawowy"/>
    <w:rsid w:val="001F3574"/>
    <w:pPr>
      <w:keepNext/>
      <w:spacing w:before="240" w:after="120"/>
    </w:pPr>
    <w:rPr>
      <w:rFonts w:ascii="Arial" w:eastAsia="Microsoft YaHei" w:hAnsi="Arial" w:cs="Mangal"/>
      <w:sz w:val="28"/>
      <w:szCs w:val="28"/>
    </w:rPr>
  </w:style>
  <w:style w:type="paragraph" w:styleId="Tekstpodstawowy">
    <w:name w:val="Body Text"/>
    <w:basedOn w:val="Normalny"/>
    <w:rsid w:val="001F3574"/>
    <w:pPr>
      <w:spacing w:after="120"/>
    </w:pPr>
  </w:style>
  <w:style w:type="paragraph" w:styleId="Lista">
    <w:name w:val="List"/>
    <w:basedOn w:val="Tekstpodstawowy"/>
    <w:rsid w:val="001F3574"/>
    <w:rPr>
      <w:rFonts w:cs="Mangal"/>
    </w:rPr>
  </w:style>
  <w:style w:type="paragraph" w:customStyle="1" w:styleId="Podpis2">
    <w:name w:val="Podpis2"/>
    <w:basedOn w:val="Normalny"/>
    <w:rsid w:val="001F3574"/>
    <w:pPr>
      <w:suppressLineNumbers/>
      <w:spacing w:before="120" w:after="120"/>
    </w:pPr>
    <w:rPr>
      <w:rFonts w:cs="Mangal"/>
      <w:i/>
      <w:iCs/>
      <w:sz w:val="24"/>
      <w:szCs w:val="24"/>
    </w:rPr>
  </w:style>
  <w:style w:type="paragraph" w:customStyle="1" w:styleId="Indeks">
    <w:name w:val="Indeks"/>
    <w:basedOn w:val="Normalny"/>
    <w:rsid w:val="001F3574"/>
    <w:pPr>
      <w:suppressLineNumbers/>
    </w:pPr>
    <w:rPr>
      <w:rFonts w:cs="Mangal"/>
    </w:rPr>
  </w:style>
  <w:style w:type="paragraph" w:customStyle="1" w:styleId="Nagwek1">
    <w:name w:val="Nagłówek1"/>
    <w:basedOn w:val="Normalny"/>
    <w:next w:val="Tekstpodstawowy"/>
    <w:rsid w:val="001F3574"/>
    <w:pPr>
      <w:keepNext/>
      <w:spacing w:before="240" w:after="120"/>
    </w:pPr>
    <w:rPr>
      <w:rFonts w:ascii="Arial" w:eastAsia="Microsoft YaHei" w:hAnsi="Arial" w:cs="Mangal"/>
      <w:sz w:val="28"/>
      <w:szCs w:val="28"/>
    </w:rPr>
  </w:style>
  <w:style w:type="paragraph" w:customStyle="1" w:styleId="Podpis1">
    <w:name w:val="Podpis1"/>
    <w:basedOn w:val="Normalny"/>
    <w:rsid w:val="001F3574"/>
    <w:pPr>
      <w:suppressLineNumbers/>
      <w:spacing w:before="120" w:after="120"/>
    </w:pPr>
    <w:rPr>
      <w:rFonts w:cs="Mangal"/>
      <w:i/>
      <w:iCs/>
      <w:sz w:val="24"/>
      <w:szCs w:val="24"/>
    </w:rPr>
  </w:style>
  <w:style w:type="paragraph" w:styleId="Tekstprzypisukocowego">
    <w:name w:val="endnote text"/>
    <w:basedOn w:val="Normalny"/>
    <w:rsid w:val="001F3574"/>
    <w:rPr>
      <w:sz w:val="20"/>
      <w:szCs w:val="20"/>
    </w:rPr>
  </w:style>
  <w:style w:type="paragraph" w:styleId="Tekstdymka">
    <w:name w:val="Balloon Text"/>
    <w:basedOn w:val="Normalny"/>
    <w:rsid w:val="001F3574"/>
    <w:pPr>
      <w:spacing w:after="0" w:line="240" w:lineRule="auto"/>
    </w:pPr>
    <w:rPr>
      <w:rFonts w:ascii="Tahoma" w:hAnsi="Tahoma" w:cs="Tahoma"/>
      <w:sz w:val="16"/>
      <w:szCs w:val="16"/>
    </w:rPr>
  </w:style>
  <w:style w:type="paragraph" w:styleId="NormalnyWeb">
    <w:name w:val="Normal (Web)"/>
    <w:basedOn w:val="Normalny"/>
    <w:rsid w:val="001F3574"/>
    <w:pPr>
      <w:spacing w:before="280" w:after="119" w:line="240" w:lineRule="auto"/>
    </w:pPr>
    <w:rPr>
      <w:rFonts w:ascii="Times New Roman" w:eastAsia="Times New Roman" w:hAnsi="Times New Roman"/>
      <w:sz w:val="24"/>
      <w:szCs w:val="24"/>
    </w:rPr>
  </w:style>
  <w:style w:type="paragraph" w:customStyle="1" w:styleId="Zawartotabeli">
    <w:name w:val="Zawartość tabeli"/>
    <w:basedOn w:val="Normalny"/>
    <w:rsid w:val="001F3574"/>
    <w:pPr>
      <w:suppressLineNumbers/>
    </w:pPr>
  </w:style>
  <w:style w:type="paragraph" w:customStyle="1" w:styleId="Nagwektabeli">
    <w:name w:val="Nagłówek tabeli"/>
    <w:basedOn w:val="Zawartotabeli"/>
    <w:rsid w:val="001F3574"/>
    <w:pPr>
      <w:jc w:val="center"/>
    </w:pPr>
    <w:rPr>
      <w:b/>
      <w:bCs/>
    </w:rPr>
  </w:style>
  <w:style w:type="paragraph" w:styleId="Nagwek">
    <w:name w:val="header"/>
    <w:basedOn w:val="Normalny"/>
    <w:link w:val="NagwekZnak"/>
    <w:unhideWhenUsed/>
    <w:rsid w:val="00665F6C"/>
    <w:pPr>
      <w:tabs>
        <w:tab w:val="center" w:pos="4536"/>
        <w:tab w:val="right" w:pos="9072"/>
      </w:tabs>
    </w:pPr>
  </w:style>
  <w:style w:type="character" w:customStyle="1" w:styleId="NagwekZnak">
    <w:name w:val="Nagłówek Znak"/>
    <w:basedOn w:val="Domylnaczcionkaakapitu"/>
    <w:link w:val="Nagwek"/>
    <w:rsid w:val="00665F6C"/>
    <w:rPr>
      <w:rFonts w:ascii="Calibri" w:eastAsia="Calibri" w:hAnsi="Calibri"/>
      <w:sz w:val="22"/>
      <w:szCs w:val="22"/>
      <w:lang w:eastAsia="ar-SA"/>
    </w:rPr>
  </w:style>
  <w:style w:type="paragraph" w:styleId="Stopka">
    <w:name w:val="footer"/>
    <w:basedOn w:val="Normalny"/>
    <w:link w:val="StopkaZnak"/>
    <w:uiPriority w:val="99"/>
    <w:semiHidden/>
    <w:unhideWhenUsed/>
    <w:rsid w:val="00665F6C"/>
    <w:pPr>
      <w:tabs>
        <w:tab w:val="center" w:pos="4536"/>
        <w:tab w:val="right" w:pos="9072"/>
      </w:tabs>
    </w:pPr>
  </w:style>
  <w:style w:type="character" w:customStyle="1" w:styleId="StopkaZnak">
    <w:name w:val="Stopka Znak"/>
    <w:basedOn w:val="Domylnaczcionkaakapitu"/>
    <w:link w:val="Stopka"/>
    <w:uiPriority w:val="99"/>
    <w:semiHidden/>
    <w:rsid w:val="00665F6C"/>
    <w:rPr>
      <w:rFonts w:ascii="Calibri" w:eastAsia="Calibri" w:hAnsi="Calibri"/>
      <w:sz w:val="22"/>
      <w:szCs w:val="22"/>
      <w:lang w:eastAsia="ar-SA"/>
    </w:rPr>
  </w:style>
  <w:style w:type="paragraph" w:styleId="Akapitzlist">
    <w:name w:val="List Paragraph"/>
    <w:basedOn w:val="Normalny"/>
    <w:uiPriority w:val="34"/>
    <w:qFormat/>
    <w:rsid w:val="00302EAA"/>
    <w:pPr>
      <w:suppressAutoHyphens w:val="0"/>
      <w:ind w:left="720"/>
      <w:contextualSpacing/>
    </w:pPr>
    <w:rPr>
      <w:lang w:eastAsia="en-US"/>
    </w:rPr>
  </w:style>
  <w:style w:type="paragraph" w:customStyle="1" w:styleId="Default">
    <w:name w:val="Default"/>
    <w:rsid w:val="00357A5D"/>
    <w:pPr>
      <w:autoSpaceDE w:val="0"/>
      <w:autoSpaceDN w:val="0"/>
      <w:adjustRightInd w:val="0"/>
    </w:pPr>
    <w:rPr>
      <w:rFonts w:ascii="Arial" w:eastAsia="Calibri" w:hAnsi="Arial" w:cs="Arial"/>
      <w:color w:val="000000"/>
      <w:sz w:val="24"/>
      <w:szCs w:val="24"/>
      <w:lang w:val="en-US" w:eastAsia="en-US"/>
    </w:rPr>
  </w:style>
  <w:style w:type="paragraph" w:styleId="Bezodstpw">
    <w:name w:val="No Spacing"/>
    <w:link w:val="BezodstpwZnak"/>
    <w:uiPriority w:val="1"/>
    <w:qFormat/>
    <w:rsid w:val="00EA3A36"/>
    <w:rPr>
      <w:rFonts w:ascii="Calibri" w:eastAsia="Calibri" w:hAnsi="Calibri"/>
      <w:sz w:val="22"/>
      <w:szCs w:val="22"/>
      <w:lang w:eastAsia="en-US"/>
    </w:rPr>
  </w:style>
  <w:style w:type="character" w:customStyle="1" w:styleId="BezodstpwZnak">
    <w:name w:val="Bez odstępów Znak"/>
    <w:link w:val="Bezodstpw"/>
    <w:uiPriority w:val="1"/>
    <w:locked/>
    <w:rsid w:val="00EA3A3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C1E7E-215B-4063-8301-4EF87151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10898</Words>
  <Characters>65391</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2018-05-21T10:29:00Z</dcterms:created>
  <dcterms:modified xsi:type="dcterms:W3CDTF">2018-05-21T10:41:00Z</dcterms:modified>
</cp:coreProperties>
</file>